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cs="Times New Roman"/>
          <w:b/>
          <w:color w:val="000000"/>
          <w:sz w:val="40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40"/>
          <w:szCs w:val="28"/>
        </w:rPr>
        <w:t>教师资格考试笔试报名常见问题</w:t>
      </w:r>
    </w:p>
    <w:p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 xml:space="preserve">1.如何报名？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——报名网址：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"http://ntce.neea.edu.cn"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http</w:t>
      </w:r>
      <w:r>
        <w:rPr>
          <w:rStyle w:val="9"/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s</w:t>
      </w:r>
      <w:r>
        <w:rPr>
          <w:rStyle w:val="9"/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://ntce.neea.edu.cn</w:t>
      </w:r>
      <w:r>
        <w:rPr>
          <w:rStyle w:val="9"/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，所有考生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（含以前参加过中小学教师资格考试的考生）报名前均需注册，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已参加过中小学教师资格考试的考生注册操作不影响已获得的成绩。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2.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非师范生可以报考吗？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只要符合报名条件，非师范生可以报考。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.哪些在校生可以报考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——①普通高校全日制三年级及以上在校生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②五年制高等职业学校全日制四年级及以上在校生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③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江苏省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普通高校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专转本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”（外省称“专升本”）本科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一年级及以上在校生；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④全日制研究生各年级在校生。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考试有没有年龄、专业限制？有没有预报名？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——考试本身没有年龄、专业限制，也没有预报名或报名席位限制。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.教材如何购买？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——考试不举办培训，亦不指定教材。考生可登录中小学教师资格考试网下载各科目的《考试标准》和《考试大纲》等相关信息，自行复习备考。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</w:pPr>
      <w:bookmarkStart w:id="0" w:name="7056696-7279604-0"/>
      <w:bookmarkEnd w:id="0"/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  <w:t>.教师资格考试需要普通话证书吗？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——考试本身不需要普通话证书，后期教师资格认定时需要出具普通话证书。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.之前在外省（省内X市）笔试通过部分科目，可以换地方继续报考笔试吗？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——可以。笔试合格成绩全国通用，考生只要选择本人的户籍、居住证、学籍所在地继续报名即可。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.考生的父母（配偶）的户籍/居住证在X市，考生可以在X市报考吗？考生在X市买房但未落户，可以在X市报考吗？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——不可以。所有的考区选报条件（户籍、居住证、学籍）均以考生本人所具备的条件为准，且仅限这三个条件。同时具备两个条件的，考生可以自行选择其中一个条件所在地报考。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.考生是X市的户籍，且有Y市的居住证，但是考生现在在Z市，可以在Z市报名吗？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——不可以。考生应选择X市或Y市报考。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.考生在X市，现在去办理居住证，派出所告知需要XX天才能办好，可以在X市报考吗？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——不可以。选择居住证所在地为考区的前提是持有有效期内的居住证原件。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.面试考区可以和笔试考区不一致吗？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——可以。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.考试期间更名了怎么办？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——考生考试期间（面试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前）出现更名的情况，由本人书面申请，带上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身份证、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户口簿原件，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面试报名开始前一周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所在设区市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考办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考试院、招考中心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登记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后期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教育部教育考试院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统一变更。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158" w:leftChars="75" w:firstLine="413" w:firstLineChars="147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.密码忘记了怎么办？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158" w:leftChars="75" w:firstLine="411" w:firstLineChars="147"/>
        <w:contextualSpacing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——考生可按照报名系统的操作要求重置密码。请考生在参加中小学教师资格考试期间，不要随意更换手机号码。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14.报名审核不通过，提示信息为“实人比对不通过”怎么办？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——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因审核工作需要核验考生身份信息，提示“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实人比对不通过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”的考生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，请核对姓名、身份证号码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是否准确，确认照片是否为本人近期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非美颜免冠证件照。如确认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各项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信息无误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，</w:t>
      </w:r>
      <w:r>
        <w:rPr>
          <w:rFonts w:ascii="Times New Roman" w:hAnsi="Times New Roman" w:eastAsia="仿宋_GB2312"/>
          <w:bCs/>
          <w:sz w:val="28"/>
          <w:szCs w:val="28"/>
        </w:rPr>
        <w:t>请按电子邮件的提示信息提供</w:t>
      </w:r>
      <w:r>
        <w:rPr>
          <w:rFonts w:hint="eastAsia" w:ascii="Times New Roman" w:hAnsi="Times New Roman" w:eastAsia="仿宋_GB2312"/>
          <w:bCs/>
          <w:sz w:val="28"/>
          <w:szCs w:val="28"/>
        </w:rPr>
        <w:t>身份证件</w:t>
      </w:r>
      <w:r>
        <w:rPr>
          <w:rFonts w:ascii="Times New Roman" w:hAnsi="Times New Roman" w:eastAsia="仿宋_GB2312"/>
          <w:bCs/>
          <w:sz w:val="28"/>
          <w:szCs w:val="28"/>
        </w:rPr>
        <w:t>审核材料，并重新提交报名信息等待人工审核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（必须先在中小学教师资格考试网重新提交报名信息，再进行资料提交）。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158" w:leftChars="75" w:firstLine="413" w:firstLineChars="147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报名审核不通过，提示信息为“入学年份与</w:t>
      </w:r>
      <w:r>
        <w:rPr>
          <w:rFonts w:hint="eastAsia" w:ascii="Times New Roman" w:hAnsi="Times New Roman" w:eastAsia="仿宋_GB2312"/>
          <w:b/>
          <w:sz w:val="28"/>
          <w:szCs w:val="28"/>
        </w:rPr>
        <w:t>当前年级不符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”</w:t>
      </w:r>
      <w:r>
        <w:rPr>
          <w:rFonts w:hint="eastAsia" w:ascii="Times New Roman" w:hAnsi="Times New Roman" w:eastAsia="仿宋_GB2312"/>
          <w:b/>
          <w:sz w:val="28"/>
          <w:szCs w:val="28"/>
        </w:rPr>
        <w:t>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因</w:t>
      </w:r>
      <w:r>
        <w:rPr>
          <w:rFonts w:hint="eastAsia" w:ascii="Times New Roman" w:hAnsi="Times New Roman" w:eastAsia="仿宋_GB2312"/>
          <w:sz w:val="28"/>
          <w:szCs w:val="28"/>
        </w:rPr>
        <w:t>休学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/>
          <w:sz w:val="28"/>
          <w:szCs w:val="28"/>
        </w:rPr>
        <w:t>转专业等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各种特殊</w:t>
      </w:r>
      <w:r>
        <w:rPr>
          <w:rFonts w:hint="eastAsia" w:ascii="Times New Roman" w:hAnsi="Times New Roman" w:eastAsia="仿宋_GB2312"/>
          <w:sz w:val="28"/>
          <w:szCs w:val="28"/>
        </w:rPr>
        <w:t>原因造成当前年级和入学年份不相符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仿宋_GB2312"/>
          <w:sz w:val="28"/>
          <w:szCs w:val="28"/>
        </w:rPr>
        <w:t>，请</w:t>
      </w:r>
      <w:r>
        <w:rPr>
          <w:rFonts w:ascii="Times New Roman" w:hAnsi="Times New Roman" w:eastAsia="仿宋_GB2312"/>
          <w:bCs/>
          <w:sz w:val="28"/>
          <w:szCs w:val="28"/>
        </w:rPr>
        <w:t>按电子邮件的提示信息提供线上审核材料，并重新提交报名信息等待人工审核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如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考生是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在读研究生</w:t>
      </w:r>
      <w:r>
        <w:rPr>
          <w:rFonts w:hint="eastAsia" w:ascii="Times New Roman" w:hAnsi="Times New Roman" w:eastAsia="仿宋_GB2312"/>
          <w:sz w:val="28"/>
          <w:szCs w:val="28"/>
        </w:rPr>
        <w:t>最高学历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请</w:t>
      </w:r>
      <w:r>
        <w:rPr>
          <w:rFonts w:hint="eastAsia" w:ascii="Times New Roman" w:hAnsi="Times New Roman" w:eastAsia="仿宋_GB2312"/>
          <w:sz w:val="28"/>
          <w:szCs w:val="28"/>
        </w:rPr>
        <w:t>填写研究生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即当前在读学历层次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），</w:t>
      </w:r>
      <w:r>
        <w:rPr>
          <w:rFonts w:ascii="Times New Roman" w:hAnsi="Times New Roman" w:eastAsia="仿宋_GB2312"/>
          <w:bCs/>
          <w:sz w:val="28"/>
          <w:szCs w:val="28"/>
        </w:rPr>
        <w:t>并重新提交报名信息等待审核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.报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名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过程中选错考区，系统显示待审核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如何重新报考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——考生可以先取消报考学科，再重新选择考区。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为什么状态一直是待审核？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——各考区的网上审核进度不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，报名人数较多时，考生的审核状态有可能会一直显示“待审核”，请耐心等待并留意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状态。在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告截止时间之前一定会完成所有考生的审核。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.报名审核已通过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还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可以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修改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考区、考试科目等报名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信息吗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可以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考生在报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时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认真逐项核对信息内容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因录入信息错误而造成的后果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考生本人承担。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158" w:leftChars="75" w:firstLine="413" w:firstLineChars="147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.过了报名、审核、缴费截止时间怎么办？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158" w:leftChars="75" w:firstLine="411" w:firstLineChars="147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——过了相应的时间节点不能补报名、补审核、补缴费。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请考生严格遵照各时间节点进行报名，逾期报名无效。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158" w:leftChars="75" w:firstLine="413" w:firstLineChars="147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.报名审核通过并缴费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成功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，还需要到现场审核吗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——不需要。考生应如实准确填写个人基本信息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并对填写的信息真实性、准确性、有效性负责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如因不符合报考条件、填写信息错误等原因造成面试、认定等后续环节不能完成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后果由考生承担。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158" w:leftChars="75" w:firstLine="413" w:firstLineChars="147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.笔试成绩在有效期内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是否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还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可以参加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不同科目的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笔试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158" w:leftChars="75" w:firstLine="411" w:firstLineChars="147"/>
        <w:contextualSpacing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可以，但要符合所报科目所属类别的学历要求。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158" w:leftChars="75" w:firstLine="413" w:firstLineChars="147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笔试成绩在有效期内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是否可以参加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不同科目的面试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认证多个教师资格证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面试科目对应的笔试科目均合格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成绩在有效期内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可以参加面试。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一个人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28"/>
          <w:szCs w:val="28"/>
        </w:rPr>
        <w:t>可以同时拥有多个教师资格证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个申请人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一次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只允许申请认定一种教师资格证。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highlight w:val="yellow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.笔试和面试都通过了，是不是就可以取得教师资格证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——不是。笔试面试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都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合格后由教育部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教育考试院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颁发《中小学教师资格考试合格证明》, 有效期为3年。考生自行打印合格证明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在合格证明有效期内根据当地认定机构的要求申请教师资格认定。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.笔试与其他考试时间冲突，可以要求更改考试时间段吗？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——不可以。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中小学教师资格考试为全国统一考试，考试时间不可随意变更。如与报考的其他考试时间发生冲突，请考生自主选择，责任自负。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如果</w:t>
      </w: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</w:rPr>
        <w:t>身份证丢了，怎么去考试？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——由当地公安机关出具临时身份证明。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.报名期间的咨询电话有哪些？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——025-83235898、83235998、83235911、83235919、83235907。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zOGYyMGE4MTJlNzU3MjU3OTFlOGZiZTY0NGQxODUifQ=="/>
  </w:docVars>
  <w:rsids>
    <w:rsidRoot w:val="000A3C52"/>
    <w:rsid w:val="00022958"/>
    <w:rsid w:val="000A3C52"/>
    <w:rsid w:val="00126759"/>
    <w:rsid w:val="001555D3"/>
    <w:rsid w:val="001633E4"/>
    <w:rsid w:val="0025254D"/>
    <w:rsid w:val="002837E7"/>
    <w:rsid w:val="002C44B8"/>
    <w:rsid w:val="002C789F"/>
    <w:rsid w:val="003F54AF"/>
    <w:rsid w:val="00506871"/>
    <w:rsid w:val="005227F4"/>
    <w:rsid w:val="0054527B"/>
    <w:rsid w:val="00580CAA"/>
    <w:rsid w:val="006A5085"/>
    <w:rsid w:val="007062AF"/>
    <w:rsid w:val="007404D3"/>
    <w:rsid w:val="00760D3A"/>
    <w:rsid w:val="00776001"/>
    <w:rsid w:val="007D2387"/>
    <w:rsid w:val="007D3443"/>
    <w:rsid w:val="007D7E99"/>
    <w:rsid w:val="00845001"/>
    <w:rsid w:val="008A1F9F"/>
    <w:rsid w:val="008E0F5F"/>
    <w:rsid w:val="00986BD4"/>
    <w:rsid w:val="00AA4981"/>
    <w:rsid w:val="00AC65ED"/>
    <w:rsid w:val="00B038A9"/>
    <w:rsid w:val="00B25B9A"/>
    <w:rsid w:val="00B55347"/>
    <w:rsid w:val="00BE0572"/>
    <w:rsid w:val="00BF69C9"/>
    <w:rsid w:val="00C436F5"/>
    <w:rsid w:val="00C70B28"/>
    <w:rsid w:val="00CC7BAF"/>
    <w:rsid w:val="00CF59D5"/>
    <w:rsid w:val="00D1665F"/>
    <w:rsid w:val="00D81DDC"/>
    <w:rsid w:val="00D97A1D"/>
    <w:rsid w:val="00DB2BC7"/>
    <w:rsid w:val="00DE7E66"/>
    <w:rsid w:val="00E64ECC"/>
    <w:rsid w:val="00E7071A"/>
    <w:rsid w:val="00ED044B"/>
    <w:rsid w:val="00ED1765"/>
    <w:rsid w:val="00EF5063"/>
    <w:rsid w:val="00EF5FAE"/>
    <w:rsid w:val="00F2408D"/>
    <w:rsid w:val="00F53238"/>
    <w:rsid w:val="00F82C35"/>
    <w:rsid w:val="00FB4A45"/>
    <w:rsid w:val="00FC261F"/>
    <w:rsid w:val="00FC7B2E"/>
    <w:rsid w:val="0BFB3CFB"/>
    <w:rsid w:val="0DED2587"/>
    <w:rsid w:val="10ED6A59"/>
    <w:rsid w:val="118B0F65"/>
    <w:rsid w:val="12633F54"/>
    <w:rsid w:val="12B06FB3"/>
    <w:rsid w:val="17CF03D6"/>
    <w:rsid w:val="19377C8F"/>
    <w:rsid w:val="19EC5687"/>
    <w:rsid w:val="1D780A5D"/>
    <w:rsid w:val="1F8821AF"/>
    <w:rsid w:val="211C1F5E"/>
    <w:rsid w:val="22433EBD"/>
    <w:rsid w:val="252D0733"/>
    <w:rsid w:val="27912D3E"/>
    <w:rsid w:val="2968464B"/>
    <w:rsid w:val="2CB461A5"/>
    <w:rsid w:val="3333569B"/>
    <w:rsid w:val="359339F1"/>
    <w:rsid w:val="3A3862D0"/>
    <w:rsid w:val="3CF922CF"/>
    <w:rsid w:val="3D443BFF"/>
    <w:rsid w:val="3ED464B0"/>
    <w:rsid w:val="40C41543"/>
    <w:rsid w:val="42907DEB"/>
    <w:rsid w:val="444D3AB1"/>
    <w:rsid w:val="44572DAA"/>
    <w:rsid w:val="463F4B55"/>
    <w:rsid w:val="469E1305"/>
    <w:rsid w:val="47A2221C"/>
    <w:rsid w:val="4A84042B"/>
    <w:rsid w:val="4BCB3F82"/>
    <w:rsid w:val="4BCB40E3"/>
    <w:rsid w:val="554747DA"/>
    <w:rsid w:val="59CC2224"/>
    <w:rsid w:val="5C334629"/>
    <w:rsid w:val="5D3D6AB8"/>
    <w:rsid w:val="619004E7"/>
    <w:rsid w:val="6D1B5038"/>
    <w:rsid w:val="709A315F"/>
    <w:rsid w:val="732D105C"/>
    <w:rsid w:val="73DF07B9"/>
    <w:rsid w:val="76365480"/>
    <w:rsid w:val="76E90493"/>
    <w:rsid w:val="779C055E"/>
    <w:rsid w:val="78885F97"/>
    <w:rsid w:val="78AA0B37"/>
    <w:rsid w:val="78E26444"/>
    <w:rsid w:val="7E972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1810</Words>
  <Characters>1949</Characters>
  <Lines>8</Lines>
  <Paragraphs>2</Paragraphs>
  <TotalTime>0</TotalTime>
  <ScaleCrop>false</ScaleCrop>
  <LinksUpToDate>false</LinksUpToDate>
  <CharactersWithSpaces>1951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2021-04-07T07:18:00Z</dcterms:created>
  <dc:creator>hp</dc:creator>
  <cp:lastModifiedBy>JiQ</cp:lastModifiedBy>
  <cp:lastPrinted>2022-08-03T06:45:00Z</cp:lastPrinted>
  <dcterms:modified xsi:type="dcterms:W3CDTF">2023-12-27T02:07:27Z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89D881DA98264A5BA884408134386C4C</vt:lpwstr>
  </property>
</Properties>
</file>