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96" w:rsidRDefault="00232F96" w:rsidP="00232F9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232F96" w:rsidRDefault="00232F96" w:rsidP="00232F96">
      <w:pPr>
        <w:pStyle w:val="a3"/>
        <w:spacing w:afterLines="50" w:after="156" w:line="600" w:lineRule="exact"/>
        <w:ind w:firstLineChars="0" w:firstLine="20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全国计算机等级考试科目设置、时间表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40"/>
        <w:gridCol w:w="993"/>
        <w:gridCol w:w="1157"/>
        <w:gridCol w:w="1394"/>
      </w:tblGrid>
      <w:tr w:rsidR="00232F96" w:rsidTr="00766795">
        <w:trPr>
          <w:trHeight w:val="567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级别</w:t>
            </w:r>
          </w:p>
        </w:tc>
        <w:tc>
          <w:tcPr>
            <w:tcW w:w="3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Times New Roman"/>
                <w:sz w:val="22"/>
              </w:rPr>
            </w:pPr>
            <w:r>
              <w:rPr>
                <w:rFonts w:ascii="黑体" w:eastAsia="黑体" w:hAnsi="Times New Roman" w:hint="eastAsia"/>
                <w:sz w:val="22"/>
              </w:rPr>
              <w:t>科目名称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科目</w:t>
            </w:r>
          </w:p>
          <w:p w:rsidR="00232F96" w:rsidRDefault="00232F96" w:rsidP="0082694F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代码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考试方式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黑体" w:eastAsia="黑体" w:hAnsi="宋体"/>
                <w:sz w:val="22"/>
              </w:rPr>
            </w:pPr>
            <w:r>
              <w:rPr>
                <w:rFonts w:ascii="黑体" w:eastAsia="黑体" w:hAnsi="宋体" w:hint="eastAsia"/>
                <w:sz w:val="22"/>
              </w:rPr>
              <w:t>考试时长</w:t>
            </w:r>
          </w:p>
        </w:tc>
      </w:tr>
      <w:tr w:rsidR="00B75C42" w:rsidTr="004E1753">
        <w:trPr>
          <w:trHeight w:val="56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  <w:r>
              <w:rPr>
                <w:rFonts w:ascii="仿宋_GB2312" w:hAnsi="Calibri" w:hint="eastAsia"/>
                <w:sz w:val="22"/>
                <w:szCs w:val="20"/>
              </w:rPr>
              <w:t>一级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 w:hint="eastAsia"/>
                <w:sz w:val="22"/>
              </w:rPr>
              <w:t>应用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C42" w:rsidRDefault="00B75C42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B75C42" w:rsidTr="004E1753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网络安全素质教育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C42" w:rsidRDefault="00B75C42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B75C42" w:rsidTr="004E1753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 w:hint="eastAsia"/>
                <w:sz w:val="22"/>
              </w:rPr>
            </w:pPr>
            <w:r w:rsidRPr="00B75C42">
              <w:rPr>
                <w:rFonts w:ascii="Times New Roman" w:eastAsia="仿宋_GB2312" w:hAnsi="Times New Roman" w:hint="eastAsia"/>
                <w:sz w:val="22"/>
              </w:rPr>
              <w:t>人工智能与大模型基础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1</w:t>
            </w:r>
            <w:r>
              <w:rPr>
                <w:rFonts w:ascii="Times New Roman" w:eastAsia="仿宋_GB2312" w:hAnsi="Times New Roman"/>
                <w:sz w:val="22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42" w:rsidRDefault="00B75C42" w:rsidP="0082694F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C42" w:rsidRDefault="00B75C42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二级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C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Java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Access</w:t>
            </w:r>
            <w:r>
              <w:rPr>
                <w:rFonts w:ascii="Times New Roman" w:eastAsia="仿宋_GB2312" w:hAnsi="Times New Roman" w:hint="eastAsia"/>
                <w:sz w:val="22"/>
              </w:rPr>
              <w:t>数据库程序设计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C++</w:t>
            </w:r>
            <w:r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MySQL</w:t>
            </w:r>
            <w:r>
              <w:rPr>
                <w:rFonts w:ascii="Times New Roman" w:eastAsia="仿宋_GB2312" w:hAnsi="Times New Roman" w:hint="eastAsia"/>
                <w:sz w:val="22"/>
              </w:rPr>
              <w:t>数据库程序设计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Web</w:t>
            </w:r>
            <w:r>
              <w:rPr>
                <w:rFonts w:ascii="Times New Roman" w:eastAsia="仿宋_GB2312" w:hAnsi="Times New Roman" w:hint="eastAsia"/>
                <w:sz w:val="22"/>
              </w:rPr>
              <w:t>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 w:hint="eastAsia"/>
                <w:sz w:val="22"/>
              </w:rPr>
              <w:t>高级应用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 w:rsidRPr="008748EA">
              <w:rPr>
                <w:rFonts w:ascii="Times New Roman" w:eastAsia="仿宋_GB2312" w:hAnsi="Times New Roman" w:hint="eastAsia"/>
                <w:sz w:val="22"/>
              </w:rPr>
              <w:t>Python</w:t>
            </w:r>
            <w:r w:rsidRPr="008748EA"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三级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网络技术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数据库技术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信息安全技术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嵌入式系统开发技术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四级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网络工程师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数据库工程师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信息安全工程师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 w:rsidR="00232F96" w:rsidTr="00766795">
        <w:trPr>
          <w:trHeight w:val="567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嵌入式系统开发工程师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F96" w:rsidRDefault="00232F96" w:rsidP="0082694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</w:tbl>
    <w:p w:rsidR="00022F3B" w:rsidRDefault="00022F3B"/>
    <w:sectPr w:rsidR="0002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B2" w:rsidRDefault="00145BB2" w:rsidP="00766795">
      <w:r>
        <w:separator/>
      </w:r>
    </w:p>
  </w:endnote>
  <w:endnote w:type="continuationSeparator" w:id="0">
    <w:p w:rsidR="00145BB2" w:rsidRDefault="00145BB2" w:rsidP="0076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B2" w:rsidRDefault="00145BB2" w:rsidP="00766795">
      <w:r>
        <w:separator/>
      </w:r>
    </w:p>
  </w:footnote>
  <w:footnote w:type="continuationSeparator" w:id="0">
    <w:p w:rsidR="00145BB2" w:rsidRDefault="00145BB2" w:rsidP="0076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96"/>
    <w:rsid w:val="00022F3B"/>
    <w:rsid w:val="00145BB2"/>
    <w:rsid w:val="00232F96"/>
    <w:rsid w:val="00766795"/>
    <w:rsid w:val="00801CC8"/>
    <w:rsid w:val="00B75C42"/>
    <w:rsid w:val="00C52AED"/>
    <w:rsid w:val="00C52E78"/>
    <w:rsid w:val="00D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D5C242"/>
  <w15:chartTrackingRefBased/>
  <w15:docId w15:val="{17E6AD36-05AD-427E-8045-4012C05D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F96"/>
    <w:pPr>
      <w:ind w:firstLineChars="200" w:firstLine="420"/>
    </w:pPr>
    <w:rPr>
      <w:rFonts w:ascii="Calibri" w:hAnsi="Calibri"/>
      <w:szCs w:val="20"/>
    </w:rPr>
  </w:style>
  <w:style w:type="character" w:styleId="a4">
    <w:name w:val="FollowedHyperlink"/>
    <w:rsid w:val="00232F96"/>
    <w:rPr>
      <w:color w:val="800080"/>
      <w:u w:val="single"/>
    </w:rPr>
  </w:style>
  <w:style w:type="paragraph" w:styleId="a5">
    <w:name w:val="header"/>
    <w:basedOn w:val="a"/>
    <w:link w:val="a6"/>
    <w:rsid w:val="0076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66795"/>
    <w:rPr>
      <w:kern w:val="2"/>
      <w:sz w:val="18"/>
      <w:szCs w:val="18"/>
    </w:rPr>
  </w:style>
  <w:style w:type="paragraph" w:styleId="a7">
    <w:name w:val="footer"/>
    <w:basedOn w:val="a"/>
    <w:link w:val="a8"/>
    <w:rsid w:val="00766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66795"/>
    <w:rPr>
      <w:kern w:val="2"/>
      <w:sz w:val="18"/>
      <w:szCs w:val="18"/>
    </w:rPr>
  </w:style>
  <w:style w:type="character" w:styleId="a9">
    <w:name w:val="annotation reference"/>
    <w:basedOn w:val="a0"/>
    <w:rsid w:val="00766795"/>
    <w:rPr>
      <w:sz w:val="21"/>
      <w:szCs w:val="21"/>
    </w:rPr>
  </w:style>
  <w:style w:type="paragraph" w:styleId="aa">
    <w:name w:val="annotation text"/>
    <w:basedOn w:val="a"/>
    <w:link w:val="ab"/>
    <w:rsid w:val="00766795"/>
    <w:pPr>
      <w:jc w:val="left"/>
    </w:pPr>
  </w:style>
  <w:style w:type="character" w:customStyle="1" w:styleId="ab">
    <w:name w:val="批注文字 字符"/>
    <w:basedOn w:val="a0"/>
    <w:link w:val="aa"/>
    <w:rsid w:val="0076679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66795"/>
    <w:rPr>
      <w:b/>
      <w:bCs/>
    </w:rPr>
  </w:style>
  <w:style w:type="character" w:customStyle="1" w:styleId="ad">
    <w:name w:val="批注主题 字符"/>
    <w:basedOn w:val="ab"/>
    <w:link w:val="ac"/>
    <w:rsid w:val="0076679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766795"/>
    <w:rPr>
      <w:sz w:val="18"/>
      <w:szCs w:val="18"/>
    </w:rPr>
  </w:style>
  <w:style w:type="character" w:customStyle="1" w:styleId="af">
    <w:name w:val="批注框文本 字符"/>
    <w:basedOn w:val="a0"/>
    <w:link w:val="ae"/>
    <w:rsid w:val="007667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2AC6-F007-40B2-9843-654D09D7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>Sky123.Org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User</cp:lastModifiedBy>
  <cp:revision>7</cp:revision>
  <dcterms:created xsi:type="dcterms:W3CDTF">2022-02-20T05:16:00Z</dcterms:created>
  <dcterms:modified xsi:type="dcterms:W3CDTF">2025-08-27T08:00:00Z</dcterms:modified>
</cp:coreProperties>
</file>