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82"/>
        <w:textAlignment w:val="auto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  <w:lang w:val="en-US" w:eastAsia="zh-CN"/>
        </w:rPr>
        <w:t>一、本项目将三个标段调整为四个标段，每个标段设备名称及数量等如下：</w:t>
      </w:r>
    </w:p>
    <w:p>
      <w:pPr>
        <w:widowControl/>
        <w:adjustRightInd w:val="0"/>
        <w:snapToGrid w:val="0"/>
        <w:spacing w:line="360" w:lineRule="exact"/>
        <w:ind w:left="482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标段一：大学物理实验室设备一（预算价：</w:t>
      </w:r>
      <w:r>
        <w:rPr>
          <w:rFonts w:hint="eastAsia" w:ascii="宋体" w:hAnsi="宋体"/>
          <w:b/>
          <w:sz w:val="24"/>
          <w:lang w:val="en-US" w:eastAsia="zh-CN"/>
        </w:rPr>
        <w:t>48</w:t>
      </w:r>
      <w:r>
        <w:rPr>
          <w:rFonts w:hint="eastAsia" w:ascii="宋体" w:hAnsi="宋体"/>
          <w:b/>
          <w:sz w:val="24"/>
        </w:rPr>
        <w:t>.5万元）</w:t>
      </w:r>
    </w:p>
    <w:tbl>
      <w:tblPr>
        <w:tblStyle w:val="3"/>
        <w:tblW w:w="949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018"/>
        <w:gridCol w:w="364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0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实验项目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主要仪器名称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018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长度﹑质量等测量工具的使用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读数显微镜+游标卡尺+螺旋测微器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018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薄透镜焦距的测定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光具座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4018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用牛顿环干涉测透镜曲率半径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钠灯，读数显微镜，牛顿环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4018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分光计的调节及三棱镜折射率的测定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分光计仪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4018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迈克尔逊干涉仪的使用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迈克尔逊干涉仪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</w:tbl>
    <w:p/>
    <w:p>
      <w:pPr>
        <w:widowControl/>
        <w:adjustRightInd w:val="0"/>
        <w:snapToGrid w:val="0"/>
        <w:spacing w:line="360" w:lineRule="exact"/>
        <w:ind w:left="482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标段二：大学物理实验室设备二（预算价：</w:t>
      </w:r>
      <w:r>
        <w:rPr>
          <w:rFonts w:hint="eastAsia" w:ascii="宋体" w:hAnsi="宋体"/>
          <w:b/>
          <w:sz w:val="24"/>
          <w:lang w:val="en-US" w:eastAsia="zh-CN"/>
        </w:rPr>
        <w:t>35</w:t>
      </w:r>
      <w:r>
        <w:rPr>
          <w:rFonts w:hint="eastAsia"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</w:rPr>
        <w:t>万元）</w:t>
      </w:r>
    </w:p>
    <w:tbl>
      <w:tblPr>
        <w:tblStyle w:val="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4125"/>
        <w:gridCol w:w="3680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实验项目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主要仪器名称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4125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三线摆测刚体转动惯量</w:t>
            </w:r>
          </w:p>
        </w:tc>
        <w:tc>
          <w:tcPr>
            <w:tcW w:w="3680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数字计时计数器式三线摆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4125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声速的测定</w:t>
            </w:r>
          </w:p>
        </w:tc>
        <w:tc>
          <w:tcPr>
            <w:tcW w:w="3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声速测定仪、数字存储示波器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4125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用惠斯通电桥测电阻</w:t>
            </w:r>
          </w:p>
        </w:tc>
        <w:tc>
          <w:tcPr>
            <w:tcW w:w="3680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惠斯通电桥仪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</w:tbl>
    <w:p/>
    <w:p>
      <w:pPr>
        <w:widowControl/>
        <w:adjustRightInd w:val="0"/>
        <w:snapToGrid w:val="0"/>
        <w:spacing w:line="360" w:lineRule="exact"/>
        <w:ind w:left="482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标段三：大学物理实验室设备三（预算价：</w:t>
      </w:r>
      <w:r>
        <w:rPr>
          <w:rFonts w:hint="eastAsia" w:ascii="宋体" w:hAnsi="宋体"/>
          <w:b/>
          <w:sz w:val="24"/>
          <w:lang w:val="en-US" w:eastAsia="zh-CN"/>
        </w:rPr>
        <w:t>55.3</w:t>
      </w:r>
      <w:r>
        <w:rPr>
          <w:rFonts w:hint="eastAsia" w:ascii="宋体" w:hAnsi="宋体"/>
          <w:b/>
          <w:sz w:val="24"/>
        </w:rPr>
        <w:t>万元）</w:t>
      </w:r>
    </w:p>
    <w:tbl>
      <w:tblPr>
        <w:tblStyle w:val="3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4692"/>
        <w:gridCol w:w="311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实验项目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主要仪器名称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4692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牛顿第二运动定律的验证、动量守恒定律的验证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磁悬浮实验装置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4692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自由落体运动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自由落体实验仪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4692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液体粘度的测定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落球法液体粘滞系数测定仪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692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固体线胀系数测定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控温式固体线胀系数测定仪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4692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静电场的描绘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静电场描绘仪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</w:tr>
    </w:tbl>
    <w:p/>
    <w:p>
      <w:pPr>
        <w:widowControl/>
        <w:adjustRightInd w:val="0"/>
        <w:snapToGrid w:val="0"/>
        <w:spacing w:line="360" w:lineRule="exact"/>
        <w:ind w:left="482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标段四：</w:t>
      </w:r>
      <w:r>
        <w:rPr>
          <w:rFonts w:hint="eastAsia" w:ascii="宋体" w:hAnsi="宋体"/>
          <w:b/>
          <w:sz w:val="24"/>
        </w:rPr>
        <w:t>大学物理实验室设备</w:t>
      </w:r>
      <w:r>
        <w:rPr>
          <w:rFonts w:hint="eastAsia" w:ascii="宋体" w:hAnsi="宋体"/>
          <w:b/>
          <w:sz w:val="24"/>
          <w:lang w:val="en-US" w:eastAsia="zh-CN"/>
        </w:rPr>
        <w:t>四</w:t>
      </w:r>
      <w:r>
        <w:rPr>
          <w:rFonts w:hint="eastAsia" w:ascii="宋体" w:hAnsi="宋体"/>
          <w:b/>
          <w:sz w:val="24"/>
        </w:rPr>
        <w:t>（预算价：</w:t>
      </w:r>
      <w:r>
        <w:rPr>
          <w:rFonts w:hint="eastAsia" w:ascii="宋体" w:hAnsi="宋体"/>
          <w:b/>
          <w:sz w:val="24"/>
          <w:lang w:val="en-US" w:eastAsia="zh-CN"/>
        </w:rPr>
        <w:t>28.7</w:t>
      </w:r>
      <w:r>
        <w:rPr>
          <w:rFonts w:hint="eastAsia" w:ascii="宋体" w:hAnsi="宋体"/>
          <w:b/>
          <w:sz w:val="24"/>
        </w:rPr>
        <w:t>万元）</w:t>
      </w:r>
    </w:p>
    <w:tbl>
      <w:tblPr>
        <w:tblStyle w:val="3"/>
        <w:tblW w:w="9493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120"/>
        <w:gridCol w:w="354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1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实验项目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主要仪器名称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120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单缝衍射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单缝衍射仪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120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电路伏安特性测定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伏安特性实验仪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120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霍尔效应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霍尔效应仪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120" w:type="dxa"/>
            <w:noWrap w:val="0"/>
            <w:vAlign w:val="top"/>
          </w:tcPr>
          <w:p>
            <w:pPr>
              <w:spacing w:line="36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电子示波器的使用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数字存储示波器、信号发生器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</w:tbl>
    <w:p>
      <w:pPr>
        <w:widowControl/>
        <w:adjustRightInd w:val="0"/>
        <w:snapToGrid w:val="0"/>
        <w:spacing w:line="360" w:lineRule="exact"/>
        <w:ind w:left="482"/>
        <w:rPr>
          <w:rFonts w:hint="default" w:ascii="宋体" w:hAnsi="宋体"/>
          <w:b w:val="0"/>
          <w:bCs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C1F67"/>
    <w:rsid w:val="03751FED"/>
    <w:rsid w:val="06437822"/>
    <w:rsid w:val="07113906"/>
    <w:rsid w:val="0D2B617E"/>
    <w:rsid w:val="10D1424A"/>
    <w:rsid w:val="13824053"/>
    <w:rsid w:val="18A60932"/>
    <w:rsid w:val="1DD9236F"/>
    <w:rsid w:val="269C5F4D"/>
    <w:rsid w:val="2B3D418E"/>
    <w:rsid w:val="2DAA143B"/>
    <w:rsid w:val="31E4275E"/>
    <w:rsid w:val="373F2BD9"/>
    <w:rsid w:val="37752D92"/>
    <w:rsid w:val="38BB7B57"/>
    <w:rsid w:val="3C9C1F67"/>
    <w:rsid w:val="46EB5928"/>
    <w:rsid w:val="4D2F2D9C"/>
    <w:rsid w:val="5A5F1FF8"/>
    <w:rsid w:val="63763A18"/>
    <w:rsid w:val="64C60AFC"/>
    <w:rsid w:val="6D3E47D1"/>
    <w:rsid w:val="746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2019-07-23T07:47:00Z</dcterms:created>
  <dc:creator>W</dc:creator>
  <cp:lastModifiedBy>W</cp:lastModifiedBy>
  <dcterms:modified xsi:type="dcterms:W3CDTF">2019-07-23T08:31:26Z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