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8FC5">
      <w:pPr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910DD0C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项目计划书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撰写</w:t>
      </w:r>
      <w:r>
        <w:rPr>
          <w:rFonts w:hint="eastAsia" w:ascii="方正小标宋简体" w:hAnsi="华文中宋" w:eastAsia="方正小标宋简体"/>
          <w:sz w:val="36"/>
          <w:szCs w:val="36"/>
        </w:rPr>
        <w:t>提纲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供参考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）</w:t>
      </w:r>
    </w:p>
    <w:p w14:paraId="477AD76D"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32"/>
          <w:szCs w:val="32"/>
        </w:rPr>
      </w:pPr>
    </w:p>
    <w:p w14:paraId="78DF7458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执行总结（此章节是后续各章节的总结和提炼）</w:t>
      </w:r>
    </w:p>
    <w:p w14:paraId="4A023B7B"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项目或企业背景</w:t>
      </w:r>
    </w:p>
    <w:p w14:paraId="6EAB12BF"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项目或企业规划</w:t>
      </w:r>
    </w:p>
    <w:p w14:paraId="47736E4F"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市场分析</w:t>
      </w:r>
    </w:p>
    <w:p w14:paraId="17E195E1"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行业竞争分析</w:t>
      </w:r>
    </w:p>
    <w:p w14:paraId="223C3F77"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组织与人事分析</w:t>
      </w:r>
    </w:p>
    <w:p w14:paraId="52EB73A3"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财务分析</w:t>
      </w:r>
    </w:p>
    <w:p w14:paraId="2C56418C">
      <w:pPr>
        <w:numPr>
          <w:ilvl w:val="1"/>
          <w:numId w:val="2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风险分析</w:t>
      </w:r>
    </w:p>
    <w:p w14:paraId="32EF9895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项目或公司简介</w:t>
      </w:r>
    </w:p>
    <w:p w14:paraId="21CA722F">
      <w:pPr>
        <w:numPr>
          <w:ilvl w:val="1"/>
          <w:numId w:val="3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项目或公司概述</w:t>
      </w:r>
    </w:p>
    <w:p w14:paraId="39985150">
      <w:pPr>
        <w:numPr>
          <w:ilvl w:val="1"/>
          <w:numId w:val="3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项目或公司服务及业务简介</w:t>
      </w:r>
    </w:p>
    <w:p w14:paraId="54DA32EB">
      <w:pPr>
        <w:numPr>
          <w:ilvl w:val="1"/>
          <w:numId w:val="3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发展规划</w:t>
      </w:r>
    </w:p>
    <w:p w14:paraId="60A92B25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市场与竞争分析</w:t>
      </w:r>
    </w:p>
    <w:p w14:paraId="25259035"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市场现状</w:t>
      </w:r>
    </w:p>
    <w:p w14:paraId="10D442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市场前景</w:t>
      </w:r>
    </w:p>
    <w:p w14:paraId="206A60C2"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目标市场</w:t>
      </w:r>
    </w:p>
    <w:p w14:paraId="63953CA5"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市场营销策略或商业模式阐述</w:t>
      </w:r>
    </w:p>
    <w:p w14:paraId="585ADC44">
      <w:pPr>
        <w:numPr>
          <w:ilvl w:val="1"/>
          <w:numId w:val="4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竞争分析</w:t>
      </w:r>
    </w:p>
    <w:p w14:paraId="20D9EA24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运营分析</w:t>
      </w:r>
    </w:p>
    <w:p w14:paraId="30F96A2A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4.1  生产组织</w:t>
      </w:r>
    </w:p>
    <w:p w14:paraId="43A99274"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4.2  质量控制</w:t>
      </w:r>
    </w:p>
    <w:p w14:paraId="7E2E91C4"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4.3  组织管理</w:t>
      </w:r>
    </w:p>
    <w:p w14:paraId="241F5ABA">
      <w:pPr>
        <w:tabs>
          <w:tab w:val="left" w:pos="1260"/>
        </w:tabs>
        <w:adjustRightInd w:val="0"/>
        <w:snapToGrid w:val="0"/>
        <w:spacing w:line="560" w:lineRule="exact"/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4.4  人事管理</w:t>
      </w:r>
    </w:p>
    <w:p w14:paraId="741FC256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财务分析</w:t>
      </w:r>
    </w:p>
    <w:p w14:paraId="64B2AFD4"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5.1  投融资分析</w:t>
      </w:r>
    </w:p>
    <w:p w14:paraId="0EF7B373"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5.2  财务预算</w:t>
      </w:r>
    </w:p>
    <w:p w14:paraId="2AB9F160"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5.3  财务分析</w:t>
      </w:r>
    </w:p>
    <w:p w14:paraId="75F5E611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风险分析</w:t>
      </w:r>
    </w:p>
    <w:p w14:paraId="3404A047"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6.1  风险识别</w:t>
      </w:r>
    </w:p>
    <w:p w14:paraId="6442FD04">
      <w:pPr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6.2  风险防范及措施</w:t>
      </w:r>
    </w:p>
    <w:p w14:paraId="19EF55DC">
      <w:pPr>
        <w:tabs>
          <w:tab w:val="left" w:pos="1440"/>
        </w:tabs>
        <w:adjustRightInd w:val="0"/>
        <w:snapToGrid w:val="0"/>
        <w:spacing w:line="560" w:lineRule="exact"/>
        <w:ind w:left="1500" w:leftChars="201" w:hanging="1078" w:hangingChars="33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6.3  风险资本退出</w:t>
      </w:r>
    </w:p>
    <w:p w14:paraId="3C86EBBF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团队介绍</w:t>
      </w:r>
    </w:p>
    <w:p w14:paraId="7B59B359">
      <w:pPr>
        <w:adjustRightInd w:val="0"/>
        <w:snapToGrid w:val="0"/>
        <w:spacing w:line="56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附录：各类附件证明材料</w:t>
      </w:r>
    </w:p>
    <w:p w14:paraId="7459EA18">
      <w:pPr>
        <w:spacing w:line="560" w:lineRule="exact"/>
        <w:rPr>
          <w:rFonts w:hint="eastAsia" w:eastAsia="仿宋_GB2312"/>
          <w:sz w:val="32"/>
          <w:szCs w:val="32"/>
        </w:rPr>
      </w:pPr>
    </w:p>
    <w:p w14:paraId="2C4F99AE">
      <w:pPr>
        <w:spacing w:line="560" w:lineRule="exact"/>
        <w:rPr>
          <w:rFonts w:hint="eastAsia" w:eastAsia="仿宋_GB2312"/>
          <w:sz w:val="32"/>
          <w:szCs w:val="32"/>
        </w:rPr>
      </w:pPr>
    </w:p>
    <w:p w14:paraId="399FDB73">
      <w:pPr>
        <w:spacing w:line="560" w:lineRule="exact"/>
        <w:rPr>
          <w:rFonts w:hint="eastAsia" w:eastAsia="仿宋_GB2312"/>
          <w:sz w:val="32"/>
          <w:szCs w:val="32"/>
        </w:rPr>
      </w:pPr>
    </w:p>
    <w:p w14:paraId="0A8177E3">
      <w:pPr>
        <w:spacing w:line="560" w:lineRule="exact"/>
        <w:rPr>
          <w:rFonts w:hint="eastAsia" w:eastAsia="仿宋_GB2312"/>
          <w:sz w:val="32"/>
          <w:szCs w:val="32"/>
        </w:rPr>
      </w:pPr>
    </w:p>
    <w:p w14:paraId="5508B12E">
      <w:pPr>
        <w:spacing w:line="560" w:lineRule="exact"/>
        <w:rPr>
          <w:rFonts w:hint="eastAsia" w:eastAsia="仿宋_GB2312"/>
          <w:sz w:val="32"/>
          <w:szCs w:val="32"/>
        </w:rPr>
      </w:pPr>
    </w:p>
    <w:p w14:paraId="255C780A">
      <w:pPr>
        <w:spacing w:line="560" w:lineRule="exact"/>
        <w:rPr>
          <w:rFonts w:hint="eastAsia" w:eastAsia="仿宋_GB2312"/>
          <w:sz w:val="32"/>
          <w:szCs w:val="32"/>
        </w:rPr>
      </w:pPr>
    </w:p>
    <w:p w14:paraId="55EFFD3B">
      <w:pPr>
        <w:spacing w:line="560" w:lineRule="exact"/>
        <w:rPr>
          <w:rFonts w:hint="eastAsia" w:eastAsia="仿宋_GB2312"/>
          <w:sz w:val="32"/>
          <w:szCs w:val="32"/>
        </w:rPr>
      </w:pPr>
    </w:p>
    <w:p w14:paraId="511C8F7B">
      <w:pPr>
        <w:spacing w:line="560" w:lineRule="exact"/>
        <w:rPr>
          <w:rFonts w:hint="eastAsia" w:eastAsia="仿宋_GB2312"/>
          <w:sz w:val="32"/>
          <w:szCs w:val="32"/>
        </w:rPr>
      </w:pPr>
    </w:p>
    <w:p w14:paraId="1D278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1018D"/>
    <w:multiLevelType w:val="multilevel"/>
    <w:tmpl w:val="15A1018D"/>
    <w:lvl w:ilvl="0" w:tentative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>
    <w:nsid w:val="76EE5D6A"/>
    <w:multiLevelType w:val="multilevel"/>
    <w:tmpl w:val="76EE5D6A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C2"/>
    <w:rsid w:val="000147C2"/>
    <w:rsid w:val="00142413"/>
    <w:rsid w:val="0018170E"/>
    <w:rsid w:val="00182E0A"/>
    <w:rsid w:val="00253B0B"/>
    <w:rsid w:val="0034652B"/>
    <w:rsid w:val="005F3F1B"/>
    <w:rsid w:val="008A6037"/>
    <w:rsid w:val="00BD1CDA"/>
    <w:rsid w:val="00DD4448"/>
    <w:rsid w:val="00E3742C"/>
    <w:rsid w:val="496F7199"/>
    <w:rsid w:val="7E8A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246</Characters>
  <Lines>2</Lines>
  <Paragraphs>1</Paragraphs>
  <TotalTime>0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2017-04-21T00:33:00Z</dcterms:created>
  <dc:creator>缪小青</dc:creator>
  <cp:lastModifiedBy>刘潇</cp:lastModifiedBy>
  <dcterms:modified xsi:type="dcterms:W3CDTF">2025-02-24T03:24:12Z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eyJoZGlkIjoiMzkwZDg4NWFjMGE2NDViNTljODI0MGU2NGE3NDU4ZjkiLCJ1c2VySWQiOiIxMDQ4NTI2MjkxIn0=</vt:lpwstr>
  </property>
  <property fmtid="{D5CDD505-2E9C-101B-9397-08002B2CF9AE}" pid="3" name="KSOProductBuildVer">
    <vt:lpwstr>2052-12.1.0.19770</vt:lpwstr>
  </property>
  <property fmtid="{D5CDD505-2E9C-101B-9397-08002B2CF9AE}" pid="4" name="ICV">
    <vt:lpwstr>852A7308CA854C90BA21F1A184A85832_12</vt:lpwstr>
  </property>
</Properties>
</file>