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22" w:rsidRDefault="00271A15">
      <w:pPr>
        <w:jc w:val="center"/>
        <w:rPr>
          <w:rFonts w:asciiTheme="majorEastAsia" w:eastAsiaTheme="majorEastAsia" w:hAnsiTheme="majorEastAsia"/>
          <w:b/>
          <w:bCs/>
          <w:sz w:val="84"/>
          <w:szCs w:val="84"/>
        </w:rPr>
      </w:pPr>
      <w:r>
        <w:rPr>
          <w:rFonts w:asciiTheme="majorEastAsia" w:eastAsiaTheme="majorEastAsia" w:hAnsiTheme="majorEastAsia" w:hint="eastAsia"/>
          <w:b/>
          <w:bCs/>
          <w:sz w:val="84"/>
          <w:szCs w:val="84"/>
        </w:rPr>
        <w:t xml:space="preserve"> </w:t>
      </w:r>
    </w:p>
    <w:p w:rsidR="00281022" w:rsidRDefault="0090716E">
      <w:pPr>
        <w:spacing w:line="480" w:lineRule="auto"/>
        <w:jc w:val="center"/>
        <w:rPr>
          <w:rFonts w:asciiTheme="majorEastAsia" w:eastAsiaTheme="majorEastAsia" w:hAnsiTheme="majorEastAsia"/>
          <w:b/>
          <w:bCs/>
          <w:sz w:val="84"/>
          <w:szCs w:val="84"/>
        </w:rPr>
      </w:pPr>
      <w:r>
        <w:rPr>
          <w:rFonts w:asciiTheme="majorEastAsia" w:eastAsiaTheme="majorEastAsia" w:hAnsiTheme="majorEastAsia" w:hint="eastAsia"/>
          <w:b/>
          <w:bCs/>
          <w:sz w:val="84"/>
          <w:szCs w:val="84"/>
        </w:rPr>
        <w:t>江苏</w:t>
      </w:r>
      <w:r>
        <w:rPr>
          <w:rFonts w:asciiTheme="majorEastAsia" w:eastAsiaTheme="majorEastAsia" w:hAnsiTheme="majorEastAsia"/>
          <w:b/>
          <w:bCs/>
          <w:sz w:val="84"/>
          <w:szCs w:val="84"/>
        </w:rPr>
        <w:t>师范</w:t>
      </w:r>
      <w:r>
        <w:rPr>
          <w:rFonts w:asciiTheme="majorEastAsia" w:eastAsiaTheme="majorEastAsia" w:hAnsiTheme="majorEastAsia" w:hint="eastAsia"/>
          <w:b/>
          <w:bCs/>
          <w:sz w:val="84"/>
          <w:szCs w:val="84"/>
        </w:rPr>
        <w:t>大学</w:t>
      </w:r>
    </w:p>
    <w:p w:rsidR="00281022" w:rsidRDefault="0090716E">
      <w:pPr>
        <w:spacing w:line="72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2021年中秋等三大</w:t>
      </w:r>
      <w:r>
        <w:rPr>
          <w:rFonts w:asciiTheme="majorEastAsia" w:eastAsiaTheme="majorEastAsia" w:hAnsiTheme="majorEastAsia"/>
          <w:b/>
          <w:bCs/>
          <w:sz w:val="44"/>
          <w:szCs w:val="44"/>
        </w:rPr>
        <w:t>节</w:t>
      </w:r>
      <w:r>
        <w:rPr>
          <w:rFonts w:asciiTheme="majorEastAsia" w:eastAsiaTheme="majorEastAsia" w:hAnsiTheme="majorEastAsia" w:hint="eastAsia"/>
          <w:b/>
          <w:bCs/>
          <w:sz w:val="44"/>
          <w:szCs w:val="44"/>
        </w:rPr>
        <w:t>日职工慰问品提货券</w:t>
      </w:r>
    </w:p>
    <w:p w:rsidR="00281022" w:rsidRDefault="0090716E">
      <w:pPr>
        <w:spacing w:line="720" w:lineRule="auto"/>
        <w:jc w:val="center"/>
        <w:rPr>
          <w:rFonts w:asciiTheme="majorEastAsia" w:eastAsiaTheme="majorEastAsia" w:hAnsiTheme="majorEastAsia"/>
          <w:b/>
          <w:bCs/>
          <w:sz w:val="30"/>
          <w:szCs w:val="30"/>
        </w:rPr>
      </w:pPr>
      <w:r w:rsidRPr="00FB68B1">
        <w:rPr>
          <w:rFonts w:asciiTheme="majorEastAsia" w:eastAsiaTheme="majorEastAsia" w:hAnsiTheme="majorEastAsia" w:hint="eastAsia"/>
          <w:b/>
          <w:bCs/>
          <w:sz w:val="30"/>
          <w:szCs w:val="30"/>
        </w:rPr>
        <w:t>（项目编号：</w:t>
      </w:r>
      <w:r w:rsidR="008E5014" w:rsidRPr="00FB68B1">
        <w:rPr>
          <w:rFonts w:asciiTheme="majorEastAsia" w:eastAsiaTheme="majorEastAsia" w:hAnsiTheme="majorEastAsia" w:hint="eastAsia"/>
          <w:b/>
          <w:bCs/>
          <w:sz w:val="30"/>
          <w:szCs w:val="30"/>
        </w:rPr>
        <w:t>2021F21068</w:t>
      </w:r>
      <w:r w:rsidRPr="00FB68B1">
        <w:rPr>
          <w:rFonts w:asciiTheme="majorEastAsia" w:eastAsiaTheme="majorEastAsia" w:hAnsiTheme="majorEastAsia" w:hint="eastAsia"/>
          <w:b/>
          <w:bCs/>
          <w:sz w:val="30"/>
          <w:szCs w:val="30"/>
        </w:rPr>
        <w:t>）</w:t>
      </w:r>
    </w:p>
    <w:p w:rsidR="00281022" w:rsidRDefault="0090716E">
      <w:pPr>
        <w:jc w:val="center"/>
        <w:rPr>
          <w:rFonts w:asciiTheme="majorEastAsia" w:eastAsiaTheme="majorEastAsia" w:hAnsiTheme="majorEastAsia" w:cs="黑体"/>
          <w:b/>
          <w:sz w:val="98"/>
        </w:rPr>
      </w:pPr>
      <w:r>
        <w:rPr>
          <w:rFonts w:asciiTheme="majorEastAsia" w:eastAsiaTheme="majorEastAsia" w:hAnsiTheme="majorEastAsia" w:cs="黑体" w:hint="eastAsia"/>
          <w:b/>
          <w:sz w:val="98"/>
        </w:rPr>
        <w:t>磋</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商</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文</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件</w:t>
      </w:r>
    </w:p>
    <w:p w:rsidR="00281022" w:rsidRDefault="00281022">
      <w:pPr>
        <w:jc w:val="center"/>
        <w:rPr>
          <w:rFonts w:asciiTheme="majorEastAsia" w:eastAsiaTheme="majorEastAsia" w:hAnsiTheme="majorEastAsia"/>
          <w:b/>
          <w:bCs/>
          <w:sz w:val="28"/>
          <w:szCs w:val="28"/>
        </w:rPr>
      </w:pPr>
    </w:p>
    <w:p w:rsidR="00281022" w:rsidRDefault="0090716E">
      <w:pPr>
        <w:jc w:val="center"/>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江苏师范大学招投标办公室</w:t>
      </w:r>
    </w:p>
    <w:p w:rsidR="00281022" w:rsidRDefault="0090716E">
      <w:pPr>
        <w:jc w:val="center"/>
        <w:rPr>
          <w:rFonts w:asciiTheme="majorEastAsia" w:eastAsiaTheme="majorEastAsia" w:hAnsiTheme="majorEastAsia"/>
          <w:b/>
          <w:bCs/>
          <w:sz w:val="30"/>
          <w:szCs w:val="30"/>
        </w:rPr>
      </w:pPr>
      <w:r>
        <w:rPr>
          <w:rFonts w:asciiTheme="majorEastAsia" w:eastAsiaTheme="majorEastAsia" w:hAnsiTheme="majorEastAsia"/>
          <w:b/>
          <w:bCs/>
          <w:sz w:val="30"/>
          <w:szCs w:val="30"/>
        </w:rPr>
        <w:t>20</w:t>
      </w:r>
      <w:r>
        <w:rPr>
          <w:rFonts w:asciiTheme="majorEastAsia" w:eastAsiaTheme="majorEastAsia" w:hAnsiTheme="majorEastAsia" w:hint="eastAsia"/>
          <w:b/>
          <w:bCs/>
          <w:sz w:val="30"/>
          <w:szCs w:val="30"/>
        </w:rPr>
        <w:t>21</w:t>
      </w:r>
      <w:r>
        <w:rPr>
          <w:rFonts w:asciiTheme="majorEastAsia" w:eastAsiaTheme="majorEastAsia" w:hAnsiTheme="majorEastAsia"/>
          <w:b/>
          <w:bCs/>
          <w:sz w:val="30"/>
          <w:szCs w:val="30"/>
        </w:rPr>
        <w:t>年</w:t>
      </w:r>
      <w:r>
        <w:rPr>
          <w:rFonts w:asciiTheme="majorEastAsia" w:eastAsiaTheme="majorEastAsia" w:hAnsiTheme="majorEastAsia" w:hint="eastAsia"/>
          <w:b/>
          <w:bCs/>
          <w:sz w:val="30"/>
          <w:szCs w:val="30"/>
        </w:rPr>
        <w:t>8</w:t>
      </w:r>
      <w:r>
        <w:rPr>
          <w:rFonts w:asciiTheme="majorEastAsia" w:eastAsiaTheme="majorEastAsia" w:hAnsiTheme="majorEastAsia"/>
          <w:b/>
          <w:bCs/>
          <w:sz w:val="30"/>
          <w:szCs w:val="30"/>
        </w:rPr>
        <w:t>月</w:t>
      </w:r>
      <w:r>
        <w:rPr>
          <w:rFonts w:asciiTheme="majorEastAsia" w:eastAsiaTheme="majorEastAsia" w:hAnsiTheme="majorEastAsia" w:hint="eastAsia"/>
          <w:b/>
          <w:bCs/>
          <w:sz w:val="30"/>
          <w:szCs w:val="30"/>
        </w:rPr>
        <w:t>29</w:t>
      </w:r>
      <w:r>
        <w:rPr>
          <w:rFonts w:asciiTheme="majorEastAsia" w:eastAsiaTheme="majorEastAsia" w:hAnsiTheme="majorEastAsia"/>
          <w:b/>
          <w:bCs/>
          <w:sz w:val="30"/>
          <w:szCs w:val="30"/>
        </w:rPr>
        <w:t>日</w:t>
      </w:r>
    </w:p>
    <w:p w:rsidR="00281022" w:rsidRDefault="00281022">
      <w:pPr>
        <w:jc w:val="center"/>
        <w:rPr>
          <w:rFonts w:asciiTheme="majorEastAsia" w:eastAsiaTheme="majorEastAsia" w:hAnsiTheme="majorEastAsia"/>
          <w:b/>
          <w:bCs/>
          <w:sz w:val="98"/>
        </w:rPr>
      </w:pPr>
    </w:p>
    <w:p w:rsidR="00281022" w:rsidRDefault="0090716E">
      <w:pPr>
        <w:jc w:val="center"/>
        <w:rPr>
          <w:rFonts w:asciiTheme="majorEastAsia" w:eastAsiaTheme="majorEastAsia" w:hAnsiTheme="majorEastAsia" w:cs="宋体"/>
          <w:b/>
          <w:bCs/>
          <w:snapToGrid w:val="0"/>
          <w:sz w:val="28"/>
          <w:szCs w:val="28"/>
        </w:rPr>
      </w:pPr>
      <w:bookmarkStart w:id="0" w:name="OLE_LINK2"/>
      <w:r>
        <w:rPr>
          <w:rFonts w:asciiTheme="majorEastAsia" w:eastAsiaTheme="majorEastAsia" w:hAnsiTheme="majorEastAsia" w:cs="宋体" w:hint="eastAsia"/>
          <w:b/>
          <w:bCs/>
          <w:snapToGrid w:val="0"/>
          <w:sz w:val="28"/>
          <w:szCs w:val="28"/>
        </w:rPr>
        <w:lastRenderedPageBreak/>
        <w:t>第一部分  投标人须知</w:t>
      </w:r>
    </w:p>
    <w:p w:rsidR="00281022" w:rsidRDefault="0090716E">
      <w:pPr>
        <w:jc w:val="center"/>
        <w:rPr>
          <w:rFonts w:asciiTheme="majorEastAsia" w:eastAsiaTheme="majorEastAsia" w:hAnsiTheme="majorEastAsia"/>
          <w:sz w:val="32"/>
          <w:szCs w:val="32"/>
        </w:rPr>
      </w:pPr>
      <w:r>
        <w:rPr>
          <w:rFonts w:asciiTheme="majorEastAsia" w:eastAsiaTheme="majorEastAsia" w:hAnsiTheme="majorEastAsia" w:cs="宋体" w:hint="eastAsia"/>
          <w:b/>
          <w:bCs/>
          <w:snapToGrid w:val="0"/>
          <w:sz w:val="28"/>
          <w:szCs w:val="28"/>
        </w:rPr>
        <w:t>一、前附表</w:t>
      </w:r>
    </w:p>
    <w:tbl>
      <w:tblPr>
        <w:tblpPr w:leftFromText="180" w:rightFromText="180" w:vertAnchor="page" w:horzAnchor="margin" w:tblpY="28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2683"/>
        <w:gridCol w:w="1259"/>
        <w:gridCol w:w="3899"/>
      </w:tblGrid>
      <w:tr w:rsidR="00281022">
        <w:trPr>
          <w:cantSplit/>
          <w:trHeight w:val="70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项目名称</w:t>
            </w:r>
          </w:p>
        </w:tc>
        <w:tc>
          <w:tcPr>
            <w:tcW w:w="7841" w:type="dxa"/>
            <w:gridSpan w:val="3"/>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bCs/>
                <w:sz w:val="24"/>
              </w:rPr>
              <w:t>江苏</w:t>
            </w:r>
            <w:r>
              <w:rPr>
                <w:rFonts w:asciiTheme="majorEastAsia" w:eastAsiaTheme="majorEastAsia" w:hAnsiTheme="majorEastAsia" w:cs="宋体"/>
                <w:bCs/>
                <w:sz w:val="24"/>
              </w:rPr>
              <w:t>师范</w:t>
            </w:r>
            <w:r>
              <w:rPr>
                <w:rFonts w:asciiTheme="majorEastAsia" w:eastAsiaTheme="majorEastAsia" w:hAnsiTheme="majorEastAsia" w:cs="宋体" w:hint="eastAsia"/>
                <w:bCs/>
                <w:sz w:val="24"/>
              </w:rPr>
              <w:t>大学2021年中秋等三大节日职工慰问品提货券</w:t>
            </w:r>
          </w:p>
        </w:tc>
      </w:tr>
      <w:tr w:rsidR="00281022">
        <w:trPr>
          <w:cantSplit/>
          <w:trHeight w:val="674"/>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项目地点</w:t>
            </w:r>
          </w:p>
        </w:tc>
        <w:tc>
          <w:tcPr>
            <w:tcW w:w="7841" w:type="dxa"/>
            <w:gridSpan w:val="3"/>
            <w:vAlign w:val="center"/>
          </w:tcPr>
          <w:p w:rsidR="00281022" w:rsidRDefault="0090716E" w:rsidP="00271A15">
            <w:pPr>
              <w:spacing w:afterLines="50"/>
              <w:jc w:val="center"/>
              <w:rPr>
                <w:rFonts w:asciiTheme="majorEastAsia" w:eastAsiaTheme="majorEastAsia" w:hAnsiTheme="majorEastAsia"/>
                <w:sz w:val="24"/>
              </w:rPr>
            </w:pPr>
            <w:r>
              <w:rPr>
                <w:rFonts w:asciiTheme="majorEastAsia" w:eastAsiaTheme="majorEastAsia" w:hAnsiTheme="majorEastAsia" w:cs="宋体" w:hint="eastAsia"/>
                <w:sz w:val="24"/>
              </w:rPr>
              <w:t>江苏</w:t>
            </w:r>
            <w:r>
              <w:rPr>
                <w:rFonts w:asciiTheme="majorEastAsia" w:eastAsiaTheme="majorEastAsia" w:hAnsiTheme="majorEastAsia" w:cs="宋体"/>
                <w:sz w:val="24"/>
              </w:rPr>
              <w:t>师范大学</w:t>
            </w:r>
            <w:r>
              <w:rPr>
                <w:rFonts w:asciiTheme="majorEastAsia" w:eastAsiaTheme="majorEastAsia" w:hAnsiTheme="majorEastAsia" w:cs="宋体" w:hint="eastAsia"/>
                <w:sz w:val="24"/>
              </w:rPr>
              <w:t>泉山</w:t>
            </w:r>
            <w:r>
              <w:rPr>
                <w:rFonts w:asciiTheme="majorEastAsia" w:eastAsiaTheme="majorEastAsia" w:hAnsiTheme="majorEastAsia" w:cs="宋体"/>
                <w:sz w:val="24"/>
              </w:rPr>
              <w:t>校区</w:t>
            </w:r>
          </w:p>
        </w:tc>
      </w:tr>
      <w:tr w:rsidR="00281022">
        <w:trPr>
          <w:cantSplit/>
          <w:trHeight w:val="53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项目承办单位</w:t>
            </w:r>
          </w:p>
        </w:tc>
        <w:tc>
          <w:tcPr>
            <w:tcW w:w="2683"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工会</w:t>
            </w:r>
          </w:p>
        </w:tc>
        <w:tc>
          <w:tcPr>
            <w:tcW w:w="1259" w:type="dxa"/>
            <w:vAlign w:val="center"/>
          </w:tcPr>
          <w:p w:rsidR="00281022" w:rsidRDefault="0090716E">
            <w:pPr>
              <w:rPr>
                <w:rFonts w:asciiTheme="majorEastAsia" w:eastAsiaTheme="majorEastAsia" w:hAnsiTheme="majorEastAsia"/>
                <w:sz w:val="24"/>
              </w:rPr>
            </w:pPr>
            <w:r>
              <w:rPr>
                <w:rFonts w:asciiTheme="majorEastAsia" w:eastAsiaTheme="majorEastAsia" w:hAnsiTheme="majorEastAsia" w:cs="宋体" w:hint="eastAsia"/>
                <w:sz w:val="24"/>
              </w:rPr>
              <w:t>采购方式</w:t>
            </w:r>
          </w:p>
        </w:tc>
        <w:tc>
          <w:tcPr>
            <w:tcW w:w="3899"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竞争性磋商</w:t>
            </w:r>
          </w:p>
        </w:tc>
      </w:tr>
      <w:tr w:rsidR="00281022">
        <w:trPr>
          <w:cantSplit/>
          <w:trHeight w:val="48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招标内容</w:t>
            </w:r>
          </w:p>
        </w:tc>
        <w:tc>
          <w:tcPr>
            <w:tcW w:w="7841" w:type="dxa"/>
            <w:gridSpan w:val="3"/>
            <w:vAlign w:val="center"/>
          </w:tcPr>
          <w:p w:rsidR="00281022" w:rsidRDefault="0090716E">
            <w:pPr>
              <w:rPr>
                <w:rFonts w:asciiTheme="majorEastAsia" w:eastAsiaTheme="majorEastAsia" w:hAnsiTheme="majorEastAsia" w:cs="宋体"/>
                <w:sz w:val="24"/>
              </w:rPr>
            </w:pPr>
            <w:r>
              <w:rPr>
                <w:rFonts w:asciiTheme="majorEastAsia" w:eastAsiaTheme="majorEastAsia" w:hAnsiTheme="majorEastAsia" w:cs="宋体" w:hint="eastAsia"/>
                <w:sz w:val="24"/>
              </w:rPr>
              <w:t>2021年中秋、国庆、</w:t>
            </w:r>
            <w:r>
              <w:rPr>
                <w:rFonts w:asciiTheme="majorEastAsia" w:eastAsiaTheme="majorEastAsia" w:hAnsiTheme="majorEastAsia" w:cs="宋体"/>
                <w:sz w:val="24"/>
              </w:rPr>
              <w:t>教师节</w:t>
            </w:r>
            <w:r>
              <w:rPr>
                <w:rFonts w:asciiTheme="majorEastAsia" w:eastAsiaTheme="majorEastAsia" w:hAnsiTheme="majorEastAsia" w:cs="宋体" w:hint="eastAsia"/>
                <w:sz w:val="24"/>
              </w:rPr>
              <w:t>职工慰问品提货券采购及相关服务</w:t>
            </w:r>
          </w:p>
        </w:tc>
      </w:tr>
      <w:tr w:rsidR="00281022">
        <w:trPr>
          <w:cantSplit/>
          <w:trHeight w:val="837"/>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付款方式</w:t>
            </w:r>
          </w:p>
        </w:tc>
        <w:tc>
          <w:tcPr>
            <w:tcW w:w="7841" w:type="dxa"/>
            <w:gridSpan w:val="3"/>
            <w:vAlign w:val="center"/>
          </w:tcPr>
          <w:p w:rsidR="00281022" w:rsidRDefault="0090716E">
            <w:pPr>
              <w:rPr>
                <w:rFonts w:asciiTheme="majorEastAsia" w:eastAsiaTheme="majorEastAsia" w:hAnsiTheme="majorEastAsia"/>
                <w:sz w:val="24"/>
              </w:rPr>
            </w:pPr>
            <w:r>
              <w:rPr>
                <w:rFonts w:ascii="宋体" w:hAnsi="宋体" w:hint="eastAsia"/>
                <w:sz w:val="24"/>
              </w:rPr>
              <w:t>成交人交付全部货物并开具发票后，支付货款的90%；其余货款在2021年10月底支付，以</w:t>
            </w:r>
            <w:r>
              <w:rPr>
                <w:rFonts w:asciiTheme="majorEastAsia" w:eastAsiaTheme="majorEastAsia" w:hAnsiTheme="majorEastAsia" w:cs="宋体" w:hint="eastAsia"/>
                <w:bCs/>
                <w:sz w:val="24"/>
              </w:rPr>
              <w:t>提货券</w:t>
            </w:r>
            <w:r>
              <w:rPr>
                <w:rFonts w:ascii="宋体" w:hAnsi="宋体" w:hint="eastAsia"/>
                <w:sz w:val="24"/>
              </w:rPr>
              <w:t>总数为据予以结账。</w:t>
            </w:r>
          </w:p>
        </w:tc>
      </w:tr>
      <w:tr w:rsidR="00281022">
        <w:trPr>
          <w:cantSplit/>
          <w:trHeight w:val="681"/>
        </w:trPr>
        <w:tc>
          <w:tcPr>
            <w:tcW w:w="1906" w:type="dxa"/>
            <w:vAlign w:val="center"/>
          </w:tcPr>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磋商响应文件</w:t>
            </w:r>
          </w:p>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份数</w:t>
            </w:r>
          </w:p>
        </w:tc>
        <w:tc>
          <w:tcPr>
            <w:tcW w:w="7841" w:type="dxa"/>
            <w:gridSpan w:val="3"/>
            <w:vAlign w:val="center"/>
          </w:tcPr>
          <w:p w:rsidR="00281022" w:rsidRDefault="0090716E">
            <w:pPr>
              <w:rPr>
                <w:rFonts w:asciiTheme="majorEastAsia" w:eastAsiaTheme="majorEastAsia" w:hAnsiTheme="majorEastAsia" w:cs="宋体"/>
                <w:sz w:val="24"/>
              </w:rPr>
            </w:pPr>
            <w:r>
              <w:rPr>
                <w:rFonts w:asciiTheme="majorEastAsia" w:eastAsiaTheme="majorEastAsia" w:hAnsiTheme="majorEastAsia" w:cs="宋体" w:hint="eastAsia"/>
                <w:sz w:val="24"/>
              </w:rPr>
              <w:t>一套正本五套副本</w:t>
            </w:r>
          </w:p>
        </w:tc>
      </w:tr>
      <w:tr w:rsidR="00281022">
        <w:trPr>
          <w:cantSplit/>
          <w:trHeight w:val="123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磋商保证金</w:t>
            </w:r>
          </w:p>
        </w:tc>
        <w:tc>
          <w:tcPr>
            <w:tcW w:w="7841" w:type="dxa"/>
            <w:gridSpan w:val="3"/>
            <w:vAlign w:val="center"/>
          </w:tcPr>
          <w:p w:rsidR="00281022" w:rsidRDefault="0090716E">
            <w:pPr>
              <w:spacing w:line="240" w:lineRule="exact"/>
              <w:rPr>
                <w:rFonts w:asciiTheme="majorEastAsia" w:eastAsiaTheme="majorEastAsia" w:hAnsiTheme="majorEastAsia" w:cs="宋体"/>
                <w:sz w:val="24"/>
              </w:rPr>
            </w:pPr>
            <w:r>
              <w:rPr>
                <w:rFonts w:asciiTheme="majorEastAsia" w:eastAsiaTheme="majorEastAsia" w:hAnsiTheme="majorEastAsia" w:cs="宋体" w:hint="eastAsia"/>
                <w:sz w:val="24"/>
              </w:rPr>
              <w:t>不收取保证金。</w:t>
            </w:r>
          </w:p>
        </w:tc>
      </w:tr>
      <w:tr w:rsidR="00281022">
        <w:trPr>
          <w:cantSplit/>
          <w:trHeight w:val="556"/>
        </w:trPr>
        <w:tc>
          <w:tcPr>
            <w:tcW w:w="1906" w:type="dxa"/>
            <w:vAlign w:val="center"/>
          </w:tcPr>
          <w:p w:rsidR="00281022" w:rsidRDefault="0090716E">
            <w:pPr>
              <w:adjustRightInd w:val="0"/>
              <w:snapToGrid w:val="0"/>
              <w:jc w:val="center"/>
              <w:rPr>
                <w:rFonts w:asciiTheme="majorEastAsia" w:eastAsiaTheme="majorEastAsia" w:hAnsiTheme="majorEastAsia" w:cs="宋体"/>
                <w:snapToGrid w:val="0"/>
                <w:sz w:val="24"/>
              </w:rPr>
            </w:pPr>
            <w:r>
              <w:rPr>
                <w:rFonts w:asciiTheme="majorEastAsia" w:eastAsiaTheme="majorEastAsia" w:hAnsiTheme="majorEastAsia" w:cs="宋体" w:hint="eastAsia"/>
                <w:snapToGrid w:val="0"/>
                <w:sz w:val="24"/>
              </w:rPr>
              <w:t>标书费</w:t>
            </w:r>
          </w:p>
        </w:tc>
        <w:tc>
          <w:tcPr>
            <w:tcW w:w="7841" w:type="dxa"/>
            <w:gridSpan w:val="3"/>
            <w:vAlign w:val="center"/>
          </w:tcPr>
          <w:p w:rsidR="00281022" w:rsidRDefault="0090716E">
            <w:pPr>
              <w:rPr>
                <w:rFonts w:asciiTheme="majorEastAsia" w:eastAsiaTheme="majorEastAsia" w:hAnsiTheme="majorEastAsia" w:cs="宋体"/>
                <w:sz w:val="24"/>
              </w:rPr>
            </w:pPr>
            <w:r>
              <w:rPr>
                <w:rFonts w:asciiTheme="majorEastAsia" w:eastAsiaTheme="majorEastAsia" w:hAnsiTheme="majorEastAsia" w:cs="宋体" w:hint="eastAsia"/>
                <w:sz w:val="24"/>
              </w:rPr>
              <w:t>标书费</w:t>
            </w:r>
            <w:r>
              <w:rPr>
                <w:rFonts w:asciiTheme="majorEastAsia" w:eastAsiaTheme="majorEastAsia" w:hAnsiTheme="majorEastAsia" w:cs="宋体"/>
                <w:sz w:val="24"/>
              </w:rPr>
              <w:t>6</w:t>
            </w:r>
            <w:r>
              <w:rPr>
                <w:rFonts w:asciiTheme="majorEastAsia" w:eastAsiaTheme="majorEastAsia" w:hAnsiTheme="majorEastAsia" w:cs="宋体" w:hint="eastAsia"/>
                <w:sz w:val="24"/>
              </w:rPr>
              <w:t>00元，缴费时间、方式见磋商公告。</w:t>
            </w:r>
          </w:p>
        </w:tc>
      </w:tr>
      <w:tr w:rsidR="00281022">
        <w:trPr>
          <w:cantSplit/>
          <w:trHeight w:val="1873"/>
        </w:trPr>
        <w:tc>
          <w:tcPr>
            <w:tcW w:w="1906" w:type="dxa"/>
            <w:vAlign w:val="center"/>
          </w:tcPr>
          <w:p w:rsidR="00281022" w:rsidRDefault="0090716E">
            <w:pPr>
              <w:adjustRightInd w:val="0"/>
              <w:snapToGrid w:val="0"/>
              <w:jc w:val="center"/>
              <w:rPr>
                <w:rFonts w:asciiTheme="majorEastAsia" w:eastAsiaTheme="majorEastAsia" w:hAnsiTheme="majorEastAsia" w:cs="宋体"/>
                <w:snapToGrid w:val="0"/>
                <w:sz w:val="24"/>
              </w:rPr>
            </w:pPr>
            <w:r>
              <w:rPr>
                <w:rFonts w:asciiTheme="majorEastAsia" w:eastAsiaTheme="majorEastAsia" w:hAnsiTheme="majorEastAsia" w:cs="宋体" w:hint="eastAsia"/>
                <w:snapToGrid w:val="0"/>
                <w:sz w:val="24"/>
              </w:rPr>
              <w:t>投标文件递交</w:t>
            </w:r>
          </w:p>
        </w:tc>
        <w:tc>
          <w:tcPr>
            <w:tcW w:w="7841" w:type="dxa"/>
            <w:gridSpan w:val="3"/>
            <w:vAlign w:val="center"/>
          </w:tcPr>
          <w:p w:rsidR="00281022" w:rsidRDefault="0090716E">
            <w:pPr>
              <w:adjustRightInd w:val="0"/>
              <w:snapToGrid w:val="0"/>
              <w:rPr>
                <w:rFonts w:asciiTheme="majorEastAsia" w:eastAsiaTheme="majorEastAsia" w:hAnsiTheme="majorEastAsia" w:cs="宋体"/>
                <w:snapToGrid w:val="0"/>
                <w:sz w:val="24"/>
              </w:rPr>
            </w:pPr>
            <w:r>
              <w:rPr>
                <w:rFonts w:asciiTheme="majorEastAsia" w:eastAsiaTheme="majorEastAsia" w:hAnsiTheme="majorEastAsia" w:cs="宋体" w:hint="eastAsia"/>
                <w:snapToGrid w:val="0"/>
                <w:sz w:val="24"/>
              </w:rPr>
              <w:t>见磋商公告</w:t>
            </w:r>
          </w:p>
        </w:tc>
      </w:tr>
      <w:tr w:rsidR="00281022">
        <w:trPr>
          <w:cantSplit/>
          <w:trHeight w:val="615"/>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投标有效期</w:t>
            </w:r>
          </w:p>
        </w:tc>
        <w:tc>
          <w:tcPr>
            <w:tcW w:w="7841" w:type="dxa"/>
            <w:gridSpan w:val="3"/>
            <w:vAlign w:val="center"/>
          </w:tcPr>
          <w:p w:rsidR="00281022" w:rsidRDefault="0090716E">
            <w:pPr>
              <w:rPr>
                <w:rFonts w:asciiTheme="majorEastAsia" w:eastAsiaTheme="majorEastAsia" w:hAnsiTheme="majorEastAsia"/>
                <w:sz w:val="24"/>
              </w:rPr>
            </w:pPr>
            <w:r>
              <w:rPr>
                <w:rFonts w:asciiTheme="majorEastAsia" w:eastAsiaTheme="majorEastAsia" w:hAnsiTheme="majorEastAsia" w:cs="宋体" w:hint="eastAsia"/>
                <w:sz w:val="24"/>
              </w:rPr>
              <w:t>投标截止日后9</w:t>
            </w:r>
            <w:r>
              <w:rPr>
                <w:rFonts w:asciiTheme="majorEastAsia" w:eastAsiaTheme="majorEastAsia" w:hAnsiTheme="majorEastAsia" w:cs="宋体"/>
                <w:sz w:val="24"/>
              </w:rPr>
              <w:t>0</w:t>
            </w:r>
            <w:r>
              <w:rPr>
                <w:rFonts w:asciiTheme="majorEastAsia" w:eastAsiaTheme="majorEastAsia" w:hAnsiTheme="majorEastAsia" w:cs="宋体" w:hint="eastAsia"/>
                <w:sz w:val="24"/>
              </w:rPr>
              <w:t>个日历日内有效</w:t>
            </w:r>
          </w:p>
        </w:tc>
      </w:tr>
      <w:tr w:rsidR="00281022">
        <w:trPr>
          <w:cantSplit/>
          <w:trHeight w:val="624"/>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评标办法</w:t>
            </w:r>
          </w:p>
        </w:tc>
        <w:tc>
          <w:tcPr>
            <w:tcW w:w="7841" w:type="dxa"/>
            <w:gridSpan w:val="3"/>
            <w:vAlign w:val="center"/>
          </w:tcPr>
          <w:p w:rsidR="00281022" w:rsidRDefault="0090716E">
            <w:pPr>
              <w:rPr>
                <w:rFonts w:asciiTheme="majorEastAsia" w:eastAsiaTheme="majorEastAsia" w:hAnsiTheme="majorEastAsia"/>
                <w:kern w:val="0"/>
                <w:sz w:val="24"/>
              </w:rPr>
            </w:pPr>
            <w:r>
              <w:rPr>
                <w:rFonts w:asciiTheme="majorEastAsia" w:eastAsiaTheme="majorEastAsia" w:hAnsiTheme="majorEastAsia" w:cs="宋体" w:hint="eastAsia"/>
                <w:sz w:val="24"/>
              </w:rPr>
              <w:t>综合评分法</w:t>
            </w:r>
          </w:p>
        </w:tc>
      </w:tr>
      <w:tr w:rsidR="00281022">
        <w:trPr>
          <w:cantSplit/>
          <w:trHeight w:val="624"/>
        </w:trPr>
        <w:tc>
          <w:tcPr>
            <w:tcW w:w="1906" w:type="dxa"/>
            <w:vAlign w:val="center"/>
          </w:tcPr>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备注</w:t>
            </w:r>
          </w:p>
        </w:tc>
        <w:tc>
          <w:tcPr>
            <w:tcW w:w="7841" w:type="dxa"/>
            <w:gridSpan w:val="3"/>
            <w:vAlign w:val="center"/>
          </w:tcPr>
          <w:p w:rsidR="00281022" w:rsidRDefault="00281022">
            <w:pPr>
              <w:rPr>
                <w:rFonts w:asciiTheme="majorEastAsia" w:eastAsiaTheme="majorEastAsia" w:hAnsiTheme="majorEastAsia" w:cs="宋体"/>
                <w:sz w:val="24"/>
              </w:rPr>
            </w:pPr>
          </w:p>
        </w:tc>
      </w:tr>
    </w:tbl>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90716E">
      <w:pPr>
        <w:jc w:val="center"/>
        <w:rPr>
          <w:rFonts w:asciiTheme="majorEastAsia" w:eastAsiaTheme="majorEastAsia" w:hAnsiTheme="majorEastAsia" w:cs="宋体"/>
          <w:b/>
          <w:bCs/>
          <w:snapToGrid w:val="0"/>
          <w:sz w:val="28"/>
          <w:szCs w:val="28"/>
        </w:rPr>
      </w:pPr>
      <w:r>
        <w:rPr>
          <w:rFonts w:asciiTheme="majorEastAsia" w:eastAsiaTheme="majorEastAsia" w:hAnsiTheme="majorEastAsia" w:cs="宋体" w:hint="eastAsia"/>
          <w:b/>
          <w:bCs/>
          <w:snapToGrid w:val="0"/>
          <w:sz w:val="28"/>
          <w:szCs w:val="28"/>
        </w:rPr>
        <w:lastRenderedPageBreak/>
        <w:t>二、总则</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根据全国总工会、江苏省总工会和徐州总工会的文件精神，结合国家招投标法律法规及学校相关规定</w:t>
      </w:r>
      <w:r>
        <w:rPr>
          <w:rFonts w:asciiTheme="majorEastAsia" w:eastAsiaTheme="majorEastAsia" w:hAnsiTheme="majorEastAsia"/>
        </w:rPr>
        <w:t>,</w:t>
      </w:r>
      <w:r>
        <w:rPr>
          <w:rFonts w:asciiTheme="majorEastAsia" w:eastAsiaTheme="majorEastAsia" w:hAnsiTheme="majorEastAsia" w:hint="eastAsia"/>
        </w:rPr>
        <w:t>拟对我校2021年中秋、国庆、</w:t>
      </w:r>
      <w:r>
        <w:rPr>
          <w:rFonts w:asciiTheme="majorEastAsia" w:eastAsiaTheme="majorEastAsia" w:hAnsiTheme="majorEastAsia"/>
        </w:rPr>
        <w:t>教师节</w:t>
      </w:r>
      <w:r>
        <w:rPr>
          <w:rFonts w:asciiTheme="majorEastAsia" w:eastAsiaTheme="majorEastAsia" w:hAnsiTheme="majorEastAsia" w:hint="eastAsia"/>
        </w:rPr>
        <w:t>职工慰问品提货券及其服务进行磋商采购。</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一、项目概况</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1.数量及要求：中秋、国庆职工慰问品提货券，共</w:t>
      </w:r>
      <w:r>
        <w:rPr>
          <w:rFonts w:asciiTheme="majorEastAsia" w:eastAsiaTheme="majorEastAsia" w:hAnsiTheme="majorEastAsia"/>
        </w:rPr>
        <w:t>2</w:t>
      </w:r>
      <w:r>
        <w:rPr>
          <w:rFonts w:asciiTheme="majorEastAsia" w:eastAsiaTheme="majorEastAsia" w:hAnsiTheme="majorEastAsia" w:hint="eastAsia"/>
        </w:rPr>
        <w:t>450份左右，所购食品确保符合国家相关行业规定的所有质量标准，资金为工会专项经费，以职工节日提货券总数为据予以结账。</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2.采购内容：中秋、国庆、</w:t>
      </w:r>
      <w:r>
        <w:rPr>
          <w:rFonts w:asciiTheme="majorEastAsia" w:eastAsiaTheme="majorEastAsia" w:hAnsiTheme="majorEastAsia"/>
        </w:rPr>
        <w:t>教师节</w:t>
      </w:r>
      <w:r>
        <w:rPr>
          <w:rFonts w:asciiTheme="majorEastAsia" w:eastAsiaTheme="majorEastAsia" w:hAnsiTheme="majorEastAsia" w:hint="eastAsia"/>
        </w:rPr>
        <w:t>职工慰问品提货券。</w:t>
      </w:r>
    </w:p>
    <w:p w:rsidR="00281022" w:rsidRPr="008E5014" w:rsidRDefault="0090716E" w:rsidP="008E5014">
      <w:pPr>
        <w:pStyle w:val="ab"/>
        <w:spacing w:before="0" w:beforeAutospacing="0" w:after="0" w:afterAutospacing="0"/>
        <w:ind w:firstLineChars="200" w:firstLine="482"/>
        <w:rPr>
          <w:rFonts w:asciiTheme="majorEastAsia" w:eastAsiaTheme="majorEastAsia" w:hAnsiTheme="majorEastAsia"/>
          <w:b/>
        </w:rPr>
      </w:pPr>
      <w:r w:rsidRPr="008E5014">
        <w:rPr>
          <w:rFonts w:asciiTheme="majorEastAsia" w:eastAsiaTheme="majorEastAsia" w:hAnsiTheme="majorEastAsia" w:hint="eastAsia"/>
          <w:b/>
        </w:rPr>
        <w:t>3.到货时间：提货券在2021年9月17日前送到工会办公室。</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4.其他要求：</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（1）投标人所提供食品等必须符合食品安全质量标准，若出现食品质量问题，投标人无条件为采购人（职工）退货或换货，发生食品中毒事件，投标人承担由此造成的全部责任，并赔偿全部损失。</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（2）投标人向采购人提供的提货券（可多次使用），用于购买投标人店里包括但不局限于米、面、油及食品等，价格按店里对外挂牌销售价，享受投标人所有优惠活动待遇，不得提价或变相涨价。</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二、资格要求</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除应具备《中华人民共和国政府采购法》第二十二条规定的条件外，还应具备下列条件：</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.投标人必须是在工商行政管理部门和税务部门登记注册的独立法人企业或在工商行政管理部门领取有效营业执照的分支机构。具有良好的品牌知名度，产品品质优良，口碑好，价格合理，方便提货。</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2.营业执照处于有效期，营业执照的经营范围包括食品销售经营。</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具有符合国家和地方相关法律法规的食品生产许可证或食品流通许可证或食品经营许可证</w:t>
      </w:r>
      <w:r>
        <w:rPr>
          <w:rFonts w:asciiTheme="majorEastAsia" w:eastAsiaTheme="majorEastAsia" w:hAnsiTheme="majorEastAsia" w:hint="eastAsia"/>
        </w:rPr>
        <w:t>。</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4.能够遵守我国有关食品安全法律法规，无违法行为，产品必须达到国家标准。</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5.投标人近五年无发生食品安全等相关事故和不良诚信记录（提供声明函）。确保食品安全符合国家食品行业相关规定。</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6.本次采购不接受联合体投标。</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三、产品要求：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（1）投标人向采购人提供的慰问品提货劵，用于购买投标人店里货品，价格按店里对外挂牌销售价，享受投标人所有优惠活动待遇，不得提价或变相涨价。</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（2）投标人提供的提货劵因故不能兑现或出现质量与服务的问题，采购人将从履约保证金中扣除费用，直到全部扣完为止。</w:t>
      </w:r>
    </w:p>
    <w:p w:rsidR="00281022" w:rsidRDefault="0090716E">
      <w:pPr>
        <w:ind w:firstLineChars="200" w:firstLine="482"/>
        <w:rPr>
          <w:rFonts w:asciiTheme="majorEastAsia" w:eastAsiaTheme="majorEastAsia" w:hAnsiTheme="majorEastAsia" w:cs="宋体"/>
          <w:b/>
          <w:sz w:val="24"/>
        </w:rPr>
      </w:pPr>
      <w:r>
        <w:rPr>
          <w:rFonts w:asciiTheme="majorEastAsia" w:eastAsiaTheme="majorEastAsia" w:hAnsiTheme="majorEastAsia" w:cs="宋体" w:hint="eastAsia"/>
          <w:b/>
          <w:sz w:val="24"/>
        </w:rPr>
        <w:t>四、其他要求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.投标人必须合法经营，遵守国家各项法律法规。</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2.投标人的报价包含货物的价格、税费、运输等费用。成交人需将提货券按采购人要求的时间，送至指定地点。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3.投标人独立承担经营活动中所产生的债权、债务，独立承担经营活动所产生的工商、物价、税收、劳动、安全等方面的法律责任。</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4.投标人中标后不得转让成交人资格，也不得以任何名义与他人进行分项合作经营。否则采购人有权取消投标人的中标资格，由此引起的一切后果由投标人承担。</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5.在本校和其他单位有不良经营记录的投标人，采购人有权取消其投标资格。</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6.与采购人存在利益关系的可能影响采购人公正招标的法人、其他组织或个人不得以任何形式参与投标。</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7.无论中标与否，投标人须自行承担投标费用。</w:t>
      </w:r>
    </w:p>
    <w:p w:rsidR="00281022" w:rsidRDefault="0090716E">
      <w:pPr>
        <w:widowControl/>
        <w:tabs>
          <w:tab w:val="left" w:pos="1080"/>
        </w:tabs>
        <w:ind w:firstLineChars="200" w:firstLine="482"/>
        <w:jc w:val="left"/>
        <w:rPr>
          <w:rFonts w:asciiTheme="majorEastAsia" w:eastAsiaTheme="majorEastAsia" w:hAnsiTheme="majorEastAsia" w:cs="宋体"/>
          <w:kern w:val="0"/>
          <w:sz w:val="24"/>
        </w:rPr>
      </w:pPr>
      <w:r>
        <w:rPr>
          <w:rFonts w:asciiTheme="majorEastAsia" w:eastAsiaTheme="majorEastAsia" w:hAnsiTheme="majorEastAsia" w:cs="宋体" w:hint="eastAsia"/>
          <w:b/>
          <w:kern w:val="0"/>
          <w:sz w:val="24"/>
        </w:rPr>
        <w:t>2、报价要求：本项目采取竞争性磋商的方式进行，存在二次报价环节。报价时以人民币为单位进行报价。</w:t>
      </w:r>
    </w:p>
    <w:p w:rsidR="00281022" w:rsidRPr="008E5014" w:rsidRDefault="0090716E">
      <w:pPr>
        <w:widowControl/>
        <w:tabs>
          <w:tab w:val="left" w:pos="1080"/>
        </w:tabs>
        <w:ind w:firstLineChars="200" w:firstLine="48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五、评标办法</w:t>
      </w:r>
    </w:p>
    <w:p w:rsidR="00281022" w:rsidRDefault="0090716E">
      <w:pPr>
        <w:widowControl/>
        <w:tabs>
          <w:tab w:val="left" w:pos="1080"/>
        </w:tabs>
        <w:ind w:firstLineChars="250" w:firstLine="60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1.投标文件的审查：</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（1）投标文件是否满足磋商文件的资质要求。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（2）投标文件在出现非实质性错误情况下，按下列原则处理：文字与图表不符时以文字为准；正本与副本不符时以正本为准；金额大写与小写不符时以大写为准；单价与总价不符时以单价为准。</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（3）评标专家小组可以对投标文件中含义不清楚或计算明显有错的投标人进行询标，但投标人不得修改文件实质性内容或超越询问范围答复。</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2.废标的判定：</w:t>
      </w:r>
    </w:p>
    <w:p w:rsidR="0009212F" w:rsidRDefault="0090716E" w:rsidP="0009212F">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有下列情况之一的判为废标：</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（1）以他人名义投标、串标、投标资料弄虚作假或对招标单位行贿。</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（2）投标人资格不符合国家有关规定和磋商文件要求。</w:t>
      </w:r>
    </w:p>
    <w:p w:rsidR="00281022" w:rsidRDefault="0090716E">
      <w:pPr>
        <w:widowControl/>
        <w:tabs>
          <w:tab w:val="left" w:pos="1080"/>
        </w:tabs>
        <w:ind w:firstLineChars="200" w:firstLine="480"/>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（4）对磋商文件规定的实质性要求和条件未能作出响应。</w:t>
      </w:r>
    </w:p>
    <w:p w:rsidR="0009212F" w:rsidRDefault="0009212F">
      <w:pPr>
        <w:widowControl/>
        <w:tabs>
          <w:tab w:val="left" w:pos="1080"/>
        </w:tabs>
        <w:ind w:firstLineChars="200" w:firstLine="480"/>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（5）未通过资格审查符合性审查的。</w:t>
      </w:r>
    </w:p>
    <w:p w:rsidR="0009212F" w:rsidRDefault="0009212F">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（6）未按磋商文件要求缴纳相关费用的。</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sidR="0009212F">
        <w:rPr>
          <w:rFonts w:asciiTheme="majorEastAsia" w:eastAsiaTheme="majorEastAsia" w:hAnsiTheme="majorEastAsia" w:cs="宋体" w:hint="eastAsia"/>
          <w:kern w:val="0"/>
          <w:sz w:val="24"/>
        </w:rPr>
        <w:t>7</w:t>
      </w:r>
      <w:r>
        <w:rPr>
          <w:rFonts w:asciiTheme="majorEastAsia" w:eastAsiaTheme="majorEastAsia" w:hAnsiTheme="majorEastAsia" w:cs="宋体" w:hint="eastAsia"/>
          <w:kern w:val="0"/>
          <w:sz w:val="24"/>
        </w:rPr>
        <w:t>）投标书未经法定代表人签署或加盖企业印章。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sidR="0009212F">
        <w:rPr>
          <w:rFonts w:asciiTheme="majorEastAsia" w:eastAsiaTheme="majorEastAsia" w:hAnsiTheme="majorEastAsia" w:cs="宋体" w:hint="eastAsia"/>
          <w:kern w:val="0"/>
          <w:sz w:val="24"/>
        </w:rPr>
        <w:t>8</w:t>
      </w:r>
      <w:r>
        <w:rPr>
          <w:rFonts w:asciiTheme="majorEastAsia" w:eastAsiaTheme="majorEastAsia" w:hAnsiTheme="majorEastAsia" w:cs="宋体" w:hint="eastAsia"/>
          <w:kern w:val="0"/>
          <w:sz w:val="24"/>
        </w:rPr>
        <w:t>）附有招标人不可接受的条件。</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3.评定成交候选单位：</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招标办组织评标专家小组评标，监察部门监督，本着“公平、公正、科学、竞争”的原则认真评议后确定成交候选人，对投标人未的中标原因不作解释。</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本次招标采用综合评分法。具体评分标准如下：（满分100分）</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91" w:type="dxa"/>
        <w:jc w:val="center"/>
        <w:tblLayout w:type="fixed"/>
        <w:tblCellMar>
          <w:left w:w="113" w:type="dxa"/>
        </w:tblCellMar>
        <w:tblLook w:val="04A0"/>
      </w:tblPr>
      <w:tblGrid>
        <w:gridCol w:w="1274"/>
        <w:gridCol w:w="1354"/>
        <w:gridCol w:w="6463"/>
      </w:tblGrid>
      <w:tr w:rsidR="00281022">
        <w:trPr>
          <w:trHeight w:val="462"/>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评审指标</w:t>
            </w:r>
          </w:p>
        </w:tc>
        <w:tc>
          <w:tcPr>
            <w:tcW w:w="6463"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评分依据</w:t>
            </w:r>
          </w:p>
        </w:tc>
      </w:tr>
      <w:tr w:rsidR="00281022">
        <w:trPr>
          <w:trHeight w:val="1418"/>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kern w:val="0"/>
                <w:sz w:val="24"/>
              </w:rPr>
              <w:t>价格</w:t>
            </w:r>
          </w:p>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kern w:val="0"/>
                <w:sz w:val="24"/>
              </w:rPr>
              <w:t>(40</w:t>
            </w:r>
            <w:r>
              <w:rPr>
                <w:rFonts w:asciiTheme="majorEastAsia" w:eastAsiaTheme="majorEastAsia" w:hAnsiTheme="majorEastAsia" w:cs="宋体" w:hint="eastAsia"/>
                <w:kern w:val="0"/>
                <w:sz w:val="24"/>
              </w:rPr>
              <w:t>分</w:t>
            </w:r>
            <w:r>
              <w:rPr>
                <w:rFonts w:asciiTheme="majorEastAsia" w:eastAsiaTheme="majorEastAsia" w:hAnsiTheme="majorEastAsia" w:cs="宋体"/>
                <w:kern w:val="0"/>
                <w:sz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投标报价</w:t>
            </w:r>
          </w:p>
        </w:tc>
        <w:tc>
          <w:tcPr>
            <w:tcW w:w="6463" w:type="dxa"/>
            <w:tcBorders>
              <w:top w:val="single" w:sz="4" w:space="0" w:color="00000A"/>
              <w:left w:val="single" w:sz="4" w:space="0" w:color="00000A"/>
              <w:bottom w:val="single" w:sz="4" w:space="0" w:color="00000A"/>
              <w:right w:val="single" w:sz="4" w:space="0" w:color="00000A"/>
            </w:tcBorders>
            <w:vAlign w:val="center"/>
          </w:tcPr>
          <w:p w:rsidR="00281022" w:rsidRDefault="0090716E">
            <w:pPr>
              <w:pStyle w:val="ab"/>
              <w:jc w:val="both"/>
              <w:rPr>
                <w:rFonts w:asciiTheme="majorEastAsia" w:eastAsiaTheme="majorEastAsia" w:hAnsiTheme="majorEastAsia"/>
              </w:rPr>
            </w:pPr>
            <w:r>
              <w:rPr>
                <w:rFonts w:asciiTheme="majorEastAsia" w:eastAsiaTheme="majorEastAsia" w:hAnsiTheme="majorEastAsia" w:hint="eastAsia"/>
              </w:rPr>
              <w:t>价格分采用满足磋商文件要求且报价优惠力度最大的报价为评标基准价，其价格分为满分。其他投标人的价格分统一按照下列公式计算：投标报价得分</w:t>
            </w:r>
            <w:r>
              <w:rPr>
                <w:rFonts w:asciiTheme="majorEastAsia" w:eastAsiaTheme="majorEastAsia" w:hAnsiTheme="majorEastAsia"/>
              </w:rPr>
              <w:t>=(</w:t>
            </w:r>
            <w:r>
              <w:rPr>
                <w:rFonts w:asciiTheme="majorEastAsia" w:eastAsiaTheme="majorEastAsia" w:hAnsiTheme="majorEastAsia" w:hint="eastAsia"/>
              </w:rPr>
              <w:t>投标报价／评标基准价</w:t>
            </w:r>
            <w:r>
              <w:rPr>
                <w:rFonts w:asciiTheme="majorEastAsia" w:eastAsiaTheme="majorEastAsia" w:hAnsiTheme="majorEastAsia"/>
              </w:rPr>
              <w:t>)×40</w:t>
            </w:r>
          </w:p>
        </w:tc>
      </w:tr>
      <w:tr w:rsidR="00281022">
        <w:trPr>
          <w:trHeight w:val="1650"/>
          <w:jc w:val="center"/>
        </w:trPr>
        <w:tc>
          <w:tcPr>
            <w:tcW w:w="1274" w:type="dxa"/>
            <w:vMerge w:val="restart"/>
            <w:tcBorders>
              <w:top w:val="single" w:sz="4" w:space="0" w:color="00000A"/>
              <w:left w:val="single" w:sz="4" w:space="0" w:color="00000A"/>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商务  （</w:t>
            </w:r>
            <w:r>
              <w:rPr>
                <w:rFonts w:asciiTheme="majorEastAsia" w:eastAsiaTheme="majorEastAsia" w:hAnsiTheme="majorEastAsia" w:cs="宋体"/>
                <w:sz w:val="24"/>
              </w:rPr>
              <w:t>35</w:t>
            </w:r>
            <w:r>
              <w:rPr>
                <w:rFonts w:asciiTheme="majorEastAsia" w:eastAsiaTheme="majorEastAsia" w:hAnsiTheme="majorEastAsia" w:cs="宋体" w:hint="eastAsia"/>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宋体" w:hAnsi="宋体" w:cs="宋体" w:hint="eastAsia"/>
                <w:kern w:val="0"/>
                <w:sz w:val="24"/>
              </w:rPr>
              <w:t>企业实力（</w:t>
            </w:r>
            <w:r>
              <w:rPr>
                <w:rFonts w:ascii="宋体" w:hAnsi="宋体" w:cs="宋体"/>
                <w:kern w:val="0"/>
                <w:sz w:val="24"/>
              </w:rPr>
              <w:t>30</w:t>
            </w:r>
            <w:r>
              <w:rPr>
                <w:rFonts w:ascii="宋体" w:hAnsi="宋体" w:cs="宋体" w:hint="eastAsia"/>
                <w:kern w:val="0"/>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sz w:val="24"/>
              </w:rPr>
            </w:pPr>
            <w:r>
              <w:rPr>
                <w:rFonts w:asciiTheme="majorEastAsia" w:eastAsiaTheme="majorEastAsia" w:hAnsiTheme="majorEastAsia" w:cs="宋体" w:hint="eastAsia"/>
                <w:sz w:val="24"/>
              </w:rPr>
              <w:t>综合考虑投标人的规模、实力，社会的知名度、认知度、采购的便利性等综合打分。优等的</w:t>
            </w:r>
            <w:r>
              <w:rPr>
                <w:rFonts w:asciiTheme="majorEastAsia" w:eastAsiaTheme="majorEastAsia" w:hAnsiTheme="majorEastAsia" w:cs="宋体"/>
                <w:sz w:val="24"/>
              </w:rPr>
              <w:t>28</w:t>
            </w:r>
            <w:r>
              <w:rPr>
                <w:rFonts w:asciiTheme="majorEastAsia" w:eastAsiaTheme="majorEastAsia" w:hAnsiTheme="majorEastAsia" w:cs="宋体" w:hint="eastAsia"/>
                <w:sz w:val="24"/>
              </w:rPr>
              <w:t>--</w:t>
            </w:r>
            <w:r>
              <w:rPr>
                <w:rFonts w:asciiTheme="majorEastAsia" w:eastAsiaTheme="majorEastAsia" w:hAnsiTheme="majorEastAsia" w:cs="宋体"/>
                <w:sz w:val="24"/>
              </w:rPr>
              <w:t>30</w:t>
            </w:r>
            <w:r>
              <w:rPr>
                <w:rFonts w:asciiTheme="majorEastAsia" w:eastAsiaTheme="majorEastAsia" w:hAnsiTheme="majorEastAsia" w:cs="宋体" w:hint="eastAsia"/>
                <w:sz w:val="24"/>
              </w:rPr>
              <w:t>分，良等的</w:t>
            </w:r>
            <w:r>
              <w:rPr>
                <w:rFonts w:asciiTheme="majorEastAsia" w:eastAsiaTheme="majorEastAsia" w:hAnsiTheme="majorEastAsia" w:cs="宋体"/>
                <w:sz w:val="24"/>
              </w:rPr>
              <w:t>25</w:t>
            </w:r>
            <w:r>
              <w:rPr>
                <w:rFonts w:asciiTheme="majorEastAsia" w:eastAsiaTheme="majorEastAsia" w:hAnsiTheme="majorEastAsia" w:cs="宋体" w:hint="eastAsia"/>
                <w:sz w:val="24"/>
              </w:rPr>
              <w:t>--</w:t>
            </w:r>
            <w:r>
              <w:rPr>
                <w:rFonts w:asciiTheme="majorEastAsia" w:eastAsiaTheme="majorEastAsia" w:hAnsiTheme="majorEastAsia" w:cs="宋体"/>
                <w:sz w:val="24"/>
              </w:rPr>
              <w:t>27</w:t>
            </w:r>
            <w:r>
              <w:rPr>
                <w:rFonts w:asciiTheme="majorEastAsia" w:eastAsiaTheme="majorEastAsia" w:hAnsiTheme="majorEastAsia" w:cs="宋体" w:hint="eastAsia"/>
                <w:sz w:val="24"/>
              </w:rPr>
              <w:t>分，一般的</w:t>
            </w:r>
            <w:r>
              <w:rPr>
                <w:rFonts w:asciiTheme="majorEastAsia" w:eastAsiaTheme="majorEastAsia" w:hAnsiTheme="majorEastAsia" w:cs="宋体"/>
                <w:sz w:val="24"/>
              </w:rPr>
              <w:t>20</w:t>
            </w:r>
            <w:r>
              <w:rPr>
                <w:rFonts w:asciiTheme="majorEastAsia" w:eastAsiaTheme="majorEastAsia" w:hAnsiTheme="majorEastAsia" w:cs="宋体" w:hint="eastAsia"/>
                <w:sz w:val="24"/>
              </w:rPr>
              <w:t>--</w:t>
            </w:r>
            <w:r>
              <w:rPr>
                <w:rFonts w:asciiTheme="majorEastAsia" w:eastAsiaTheme="majorEastAsia" w:hAnsiTheme="majorEastAsia" w:cs="宋体"/>
                <w:sz w:val="24"/>
              </w:rPr>
              <w:t>24</w:t>
            </w:r>
            <w:r>
              <w:rPr>
                <w:rFonts w:asciiTheme="majorEastAsia" w:eastAsiaTheme="majorEastAsia" w:hAnsiTheme="majorEastAsia" w:cs="宋体" w:hint="eastAsia"/>
                <w:sz w:val="24"/>
              </w:rPr>
              <w:t>分，其他的</w:t>
            </w:r>
            <w:r>
              <w:rPr>
                <w:rFonts w:asciiTheme="majorEastAsia" w:eastAsiaTheme="majorEastAsia" w:hAnsiTheme="majorEastAsia" w:cs="宋体"/>
                <w:sz w:val="24"/>
              </w:rPr>
              <w:t>19</w:t>
            </w:r>
            <w:r>
              <w:rPr>
                <w:rFonts w:asciiTheme="majorEastAsia" w:eastAsiaTheme="majorEastAsia" w:hAnsiTheme="majorEastAsia" w:cs="宋体" w:hint="eastAsia"/>
                <w:sz w:val="24"/>
              </w:rPr>
              <w:t>分以下。</w:t>
            </w:r>
          </w:p>
        </w:tc>
      </w:tr>
      <w:tr w:rsidR="00281022">
        <w:trPr>
          <w:trHeight w:val="1148"/>
          <w:jc w:val="center"/>
        </w:trPr>
        <w:tc>
          <w:tcPr>
            <w:tcW w:w="1274" w:type="dxa"/>
            <w:vMerge/>
            <w:tcBorders>
              <w:left w:val="single" w:sz="4" w:space="0" w:color="00000A"/>
              <w:bottom w:val="single" w:sz="4" w:space="0" w:color="00000A"/>
              <w:right w:val="single" w:sz="4" w:space="0" w:color="auto"/>
            </w:tcBorders>
            <w:vAlign w:val="center"/>
          </w:tcPr>
          <w:p w:rsidR="00281022" w:rsidRDefault="00281022">
            <w:pPr>
              <w:widowControl/>
              <w:jc w:val="center"/>
              <w:rPr>
                <w:rFonts w:asciiTheme="majorEastAsia" w:eastAsiaTheme="majorEastAsia" w:hAnsiTheme="majorEastAsia" w:cs="宋体"/>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业绩与信誉（</w:t>
            </w:r>
            <w:r>
              <w:rPr>
                <w:rFonts w:asciiTheme="majorEastAsia" w:eastAsiaTheme="majorEastAsia" w:hAnsiTheme="majorEastAsia" w:cs="宋体"/>
                <w:sz w:val="24"/>
              </w:rPr>
              <w:t>5</w:t>
            </w:r>
            <w:r>
              <w:rPr>
                <w:rFonts w:asciiTheme="majorEastAsia" w:eastAsiaTheme="majorEastAsia" w:hAnsiTheme="majorEastAsia" w:cs="宋体" w:hint="eastAsia"/>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近三年与机关、企事业单位签定职工节日慰问品（或提货券）有效购销合同5份，每份1分，最高得5分。</w:t>
            </w:r>
          </w:p>
        </w:tc>
      </w:tr>
      <w:tr w:rsidR="00281022">
        <w:trPr>
          <w:trHeight w:val="968"/>
          <w:jc w:val="center"/>
        </w:trPr>
        <w:tc>
          <w:tcPr>
            <w:tcW w:w="1274" w:type="dxa"/>
            <w:vMerge w:val="restart"/>
            <w:tcBorders>
              <w:top w:val="single" w:sz="4" w:space="0" w:color="00000A"/>
              <w:left w:val="single" w:sz="4" w:space="0" w:color="00000A"/>
              <w:right w:val="single" w:sz="4" w:space="0" w:color="auto"/>
            </w:tcBorders>
            <w:vAlign w:val="center"/>
          </w:tcPr>
          <w:p w:rsidR="00281022" w:rsidRDefault="0090716E">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技术  （</w:t>
            </w:r>
            <w:r>
              <w:rPr>
                <w:rFonts w:asciiTheme="majorEastAsia" w:eastAsiaTheme="majorEastAsia" w:hAnsiTheme="majorEastAsia" w:cs="宋体"/>
                <w:kern w:val="0"/>
                <w:sz w:val="24"/>
              </w:rPr>
              <w:t>25</w:t>
            </w:r>
            <w:r>
              <w:rPr>
                <w:rFonts w:asciiTheme="majorEastAsia" w:eastAsiaTheme="majorEastAsia" w:hAnsiTheme="majorEastAsia" w:cs="宋体" w:hint="eastAsia"/>
                <w:kern w:val="0"/>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sz w:val="24"/>
              </w:rPr>
            </w:pPr>
            <w:r>
              <w:rPr>
                <w:rFonts w:asciiTheme="majorEastAsia" w:eastAsiaTheme="majorEastAsia" w:hAnsiTheme="majorEastAsia" w:cs="宋体" w:hint="eastAsia"/>
                <w:kern w:val="0"/>
                <w:sz w:val="24"/>
              </w:rPr>
              <w:t>提货范围及产品种类 （20分）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根据投标人的</w:t>
            </w:r>
            <w:r>
              <w:rPr>
                <w:rFonts w:asciiTheme="majorEastAsia" w:eastAsiaTheme="majorEastAsia" w:hAnsiTheme="majorEastAsia" w:cs="宋体" w:hint="eastAsia"/>
                <w:kern w:val="0"/>
                <w:sz w:val="24"/>
              </w:rPr>
              <w:t>提货范围、产品种类及质量进行综合评价，</w:t>
            </w:r>
            <w:r>
              <w:rPr>
                <w:rFonts w:asciiTheme="majorEastAsia" w:eastAsiaTheme="majorEastAsia" w:hAnsiTheme="majorEastAsia" w:cs="宋体" w:hint="eastAsia"/>
                <w:sz w:val="24"/>
              </w:rPr>
              <w:t>优等的18--20分，良等的14--17分，一般的12--13分，其他的12分以下。</w:t>
            </w:r>
          </w:p>
        </w:tc>
      </w:tr>
      <w:tr w:rsidR="00281022">
        <w:trPr>
          <w:trHeight w:val="840"/>
          <w:jc w:val="center"/>
        </w:trPr>
        <w:tc>
          <w:tcPr>
            <w:tcW w:w="1274" w:type="dxa"/>
            <w:vMerge/>
            <w:tcBorders>
              <w:left w:val="single" w:sz="4" w:space="0" w:color="00000A"/>
              <w:bottom w:val="single" w:sz="4" w:space="0" w:color="auto"/>
              <w:right w:val="single" w:sz="4" w:space="0" w:color="auto"/>
            </w:tcBorders>
          </w:tcPr>
          <w:p w:rsidR="00281022" w:rsidRDefault="00281022">
            <w:pPr>
              <w:widowControl/>
              <w:jc w:val="left"/>
              <w:rPr>
                <w:rFonts w:asciiTheme="majorEastAsia" w:eastAsiaTheme="majorEastAsia" w:hAnsiTheme="majorEastAsia" w:cs="宋体"/>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答辩（</w:t>
            </w:r>
            <w:r>
              <w:rPr>
                <w:rFonts w:asciiTheme="majorEastAsia" w:eastAsiaTheme="majorEastAsia" w:hAnsiTheme="majorEastAsia" w:cs="宋体"/>
                <w:sz w:val="24"/>
              </w:rPr>
              <w:t>5</w:t>
            </w:r>
            <w:r>
              <w:rPr>
                <w:rFonts w:asciiTheme="majorEastAsia" w:eastAsiaTheme="majorEastAsia" w:hAnsiTheme="majorEastAsia" w:cs="宋体" w:hint="eastAsia"/>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综合考虑投标人现场答辩情况进行评分。优等的</w:t>
            </w:r>
            <w:r>
              <w:rPr>
                <w:rFonts w:asciiTheme="majorEastAsia" w:eastAsiaTheme="majorEastAsia" w:hAnsiTheme="majorEastAsia" w:cs="宋体"/>
                <w:bCs/>
                <w:sz w:val="24"/>
              </w:rPr>
              <w:t>5</w:t>
            </w:r>
            <w:r>
              <w:rPr>
                <w:rFonts w:asciiTheme="majorEastAsia" w:eastAsiaTheme="majorEastAsia" w:hAnsiTheme="majorEastAsia" w:cs="宋体" w:hint="eastAsia"/>
                <w:bCs/>
                <w:sz w:val="24"/>
              </w:rPr>
              <w:t>分，良等的</w:t>
            </w:r>
            <w:r>
              <w:rPr>
                <w:rFonts w:asciiTheme="majorEastAsia" w:eastAsiaTheme="majorEastAsia" w:hAnsiTheme="majorEastAsia" w:cs="宋体"/>
                <w:bCs/>
                <w:sz w:val="24"/>
              </w:rPr>
              <w:t>4</w:t>
            </w:r>
            <w:r>
              <w:rPr>
                <w:rFonts w:asciiTheme="majorEastAsia" w:eastAsiaTheme="majorEastAsia" w:hAnsiTheme="majorEastAsia" w:cs="宋体" w:hint="eastAsia"/>
                <w:bCs/>
                <w:sz w:val="24"/>
              </w:rPr>
              <w:t>分，一般的</w:t>
            </w:r>
            <w:r>
              <w:rPr>
                <w:rFonts w:asciiTheme="majorEastAsia" w:eastAsiaTheme="majorEastAsia" w:hAnsiTheme="majorEastAsia" w:cs="宋体"/>
                <w:bCs/>
                <w:sz w:val="24"/>
              </w:rPr>
              <w:t>3</w:t>
            </w:r>
            <w:r>
              <w:rPr>
                <w:rFonts w:asciiTheme="majorEastAsia" w:eastAsiaTheme="majorEastAsia" w:hAnsiTheme="majorEastAsia" w:cs="宋体" w:hint="eastAsia"/>
                <w:bCs/>
                <w:sz w:val="24"/>
              </w:rPr>
              <w:t>分，其他的</w:t>
            </w:r>
            <w:r>
              <w:rPr>
                <w:rFonts w:asciiTheme="majorEastAsia" w:eastAsiaTheme="majorEastAsia" w:hAnsiTheme="majorEastAsia" w:cs="宋体"/>
                <w:bCs/>
                <w:sz w:val="24"/>
              </w:rPr>
              <w:t>3</w:t>
            </w:r>
            <w:r>
              <w:rPr>
                <w:rFonts w:asciiTheme="majorEastAsia" w:eastAsiaTheme="majorEastAsia" w:hAnsiTheme="majorEastAsia" w:cs="宋体" w:hint="eastAsia"/>
                <w:bCs/>
                <w:sz w:val="24"/>
              </w:rPr>
              <w:t>分以下。</w:t>
            </w:r>
          </w:p>
        </w:tc>
      </w:tr>
    </w:tbl>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ind w:firstLineChars="196" w:firstLine="472"/>
        <w:rPr>
          <w:rFonts w:asciiTheme="majorEastAsia" w:eastAsiaTheme="majorEastAsia" w:hAnsiTheme="majorEastAsia" w:cs="宋体"/>
          <w:b/>
          <w:sz w:val="24"/>
        </w:rPr>
      </w:pPr>
      <w:r>
        <w:rPr>
          <w:rFonts w:asciiTheme="majorEastAsia" w:eastAsiaTheme="majorEastAsia" w:hAnsiTheme="majorEastAsia" w:cs="宋体" w:hint="eastAsia"/>
          <w:b/>
          <w:sz w:val="24"/>
        </w:rPr>
        <w:t>六、投标人承诺对如下内容已完全理解</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.成交人由本校评标小组综合评分确定。</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2</w:t>
      </w:r>
      <w:r>
        <w:rPr>
          <w:rFonts w:asciiTheme="majorEastAsia" w:eastAsiaTheme="majorEastAsia" w:hAnsiTheme="majorEastAsia" w:cs="宋体" w:hint="eastAsia"/>
          <w:kern w:val="0"/>
          <w:sz w:val="24"/>
        </w:rPr>
        <w:t>.最高/低报价不作为中标的唯一条件。</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3</w:t>
      </w:r>
      <w:r>
        <w:rPr>
          <w:rFonts w:asciiTheme="majorEastAsia" w:eastAsiaTheme="majorEastAsia" w:hAnsiTheme="majorEastAsia" w:cs="宋体" w:hint="eastAsia"/>
          <w:kern w:val="0"/>
          <w:sz w:val="24"/>
        </w:rPr>
        <w:t>.投标人保证中标后按磋商文件明确指定的要求执行。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4.投标人对本磋商文件其他内容均充分理解，并承诺一经中标即严格执行，认同本磋商文件及投标人的磋商响应文件作为合同附件，与合同有同等法律效力。</w:t>
      </w:r>
    </w:p>
    <w:p w:rsidR="00281022" w:rsidRDefault="0090716E">
      <w:pPr>
        <w:widowControl/>
        <w:tabs>
          <w:tab w:val="left" w:pos="1080"/>
        </w:tabs>
        <w:ind w:firstLineChars="1523" w:firstLine="3669"/>
        <w:jc w:val="left"/>
        <w:rPr>
          <w:rFonts w:asciiTheme="majorEastAsia" w:eastAsiaTheme="majorEastAsia" w:hAnsiTheme="majorEastAsia" w:cs="宋体"/>
          <w:b/>
          <w:sz w:val="24"/>
        </w:rPr>
      </w:pPr>
      <w:r>
        <w:rPr>
          <w:rFonts w:asciiTheme="majorEastAsia" w:eastAsiaTheme="majorEastAsia" w:hAnsiTheme="majorEastAsia" w:cs="宋体" w:hint="eastAsia"/>
          <w:b/>
          <w:sz w:val="24"/>
        </w:rPr>
        <w:t>三、投标文件的组成</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一、投标文件的构成：</w:t>
      </w:r>
    </w:p>
    <w:p w:rsidR="00312E5C"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1.资格性审查符合性审查索引表（见格式四）</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sidR="0090716E">
        <w:rPr>
          <w:rFonts w:asciiTheme="majorEastAsia" w:eastAsiaTheme="majorEastAsia" w:hAnsiTheme="majorEastAsia" w:cs="宋体" w:hint="eastAsia"/>
          <w:kern w:val="0"/>
          <w:sz w:val="24"/>
        </w:rPr>
        <w:t>.投标函（见</w:t>
      </w:r>
      <w:r>
        <w:rPr>
          <w:rFonts w:asciiTheme="majorEastAsia" w:eastAsiaTheme="majorEastAsia" w:hAnsiTheme="majorEastAsia" w:cs="宋体" w:hint="eastAsia"/>
          <w:kern w:val="0"/>
          <w:sz w:val="24"/>
        </w:rPr>
        <w:t>格式</w:t>
      </w:r>
      <w:r w:rsidR="0090716E">
        <w:rPr>
          <w:rFonts w:asciiTheme="majorEastAsia" w:eastAsiaTheme="majorEastAsia" w:hAnsiTheme="majorEastAsia" w:cs="宋体" w:hint="eastAsia"/>
          <w:kern w:val="0"/>
          <w:sz w:val="24"/>
        </w:rPr>
        <w:t>一）</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w:t>
      </w:r>
      <w:r w:rsidR="0090716E">
        <w:rPr>
          <w:rFonts w:asciiTheme="majorEastAsia" w:eastAsiaTheme="majorEastAsia" w:hAnsiTheme="majorEastAsia" w:cs="宋体" w:hint="eastAsia"/>
          <w:kern w:val="0"/>
          <w:sz w:val="24"/>
        </w:rPr>
        <w:t>.投标报价表。</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w:t>
      </w:r>
      <w:r w:rsidR="0090716E">
        <w:rPr>
          <w:rFonts w:asciiTheme="majorEastAsia" w:eastAsiaTheme="majorEastAsia" w:hAnsiTheme="majorEastAsia" w:cs="宋体" w:hint="eastAsia"/>
          <w:kern w:val="0"/>
          <w:sz w:val="24"/>
        </w:rPr>
        <w:t>.委托代理人身份证、法定代表人授权书，投标代表身份证复印件等需加盖相应的有效印章。</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sidRPr="00DD466C">
        <w:rPr>
          <w:rFonts w:asciiTheme="majorEastAsia" w:eastAsiaTheme="majorEastAsia" w:hAnsiTheme="majorEastAsia" w:cs="宋体" w:hint="eastAsia"/>
          <w:kern w:val="0"/>
          <w:sz w:val="24"/>
        </w:rPr>
        <w:t>5</w:t>
      </w:r>
      <w:r w:rsidR="0090716E" w:rsidRPr="00DD466C">
        <w:rPr>
          <w:rFonts w:asciiTheme="majorEastAsia" w:eastAsiaTheme="majorEastAsia" w:hAnsiTheme="majorEastAsia" w:cs="宋体" w:hint="eastAsia"/>
          <w:kern w:val="0"/>
          <w:sz w:val="24"/>
        </w:rPr>
        <w:t>.</w:t>
      </w:r>
      <w:r w:rsidR="00DD466C" w:rsidRPr="00DD466C">
        <w:rPr>
          <w:rFonts w:asciiTheme="majorEastAsia" w:eastAsiaTheme="majorEastAsia" w:hAnsiTheme="majorEastAsia" w:cs="宋体" w:hint="eastAsia"/>
          <w:kern w:val="0"/>
          <w:sz w:val="24"/>
        </w:rPr>
        <w:t>营业执照复印件</w:t>
      </w:r>
      <w:r w:rsidR="0090716E">
        <w:rPr>
          <w:rFonts w:asciiTheme="majorEastAsia" w:eastAsiaTheme="majorEastAsia" w:hAnsiTheme="majorEastAsia" w:cs="宋体" w:hint="eastAsia"/>
          <w:kern w:val="0"/>
          <w:sz w:val="24"/>
        </w:rPr>
        <w:t>和质量认证体系、食品卫生许可证、食品安全许可证、食品流通许可等证书的复印件加盖公章。</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w:t>
      </w:r>
      <w:r w:rsidR="0090716E">
        <w:rPr>
          <w:rFonts w:asciiTheme="majorEastAsia" w:eastAsiaTheme="majorEastAsia" w:hAnsiTheme="majorEastAsia" w:cs="宋体" w:hint="eastAsia"/>
          <w:kern w:val="0"/>
          <w:sz w:val="24"/>
        </w:rPr>
        <w:t>.投标人类似业绩。</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w:t>
      </w:r>
      <w:r w:rsidR="0090716E">
        <w:rPr>
          <w:rFonts w:asciiTheme="majorEastAsia" w:eastAsiaTheme="majorEastAsia" w:hAnsiTheme="majorEastAsia" w:cs="宋体" w:hint="eastAsia"/>
          <w:kern w:val="0"/>
          <w:sz w:val="24"/>
        </w:rPr>
        <w:t>.投标人资信等级证书、管理体系认证书。</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w:t>
      </w:r>
      <w:r w:rsidR="0090716E">
        <w:rPr>
          <w:rFonts w:asciiTheme="majorEastAsia" w:eastAsiaTheme="majorEastAsia" w:hAnsiTheme="majorEastAsia" w:cs="宋体" w:hint="eastAsia"/>
          <w:kern w:val="0"/>
          <w:sz w:val="24"/>
        </w:rPr>
        <w:t>.售后服务管理方案。</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9</w:t>
      </w:r>
      <w:r w:rsidR="0090716E">
        <w:rPr>
          <w:rFonts w:asciiTheme="majorEastAsia" w:eastAsiaTheme="majorEastAsia" w:hAnsiTheme="majorEastAsia" w:cs="宋体" w:hint="eastAsia"/>
          <w:kern w:val="0"/>
          <w:sz w:val="24"/>
        </w:rPr>
        <w:t>.承诺函</w:t>
      </w:r>
      <w:r w:rsidR="0090716E">
        <w:rPr>
          <w:rFonts w:asciiTheme="majorEastAsia" w:eastAsiaTheme="majorEastAsia" w:hAnsiTheme="majorEastAsia" w:cs="宋体"/>
          <w:kern w:val="0"/>
          <w:sz w:val="24"/>
        </w:rPr>
        <w:t xml:space="preserve">: </w:t>
      </w:r>
      <w:r w:rsidR="0090716E">
        <w:rPr>
          <w:rFonts w:asciiTheme="majorEastAsia" w:eastAsiaTheme="majorEastAsia" w:hAnsiTheme="majorEastAsia" w:cs="宋体" w:hint="eastAsia"/>
          <w:kern w:val="0"/>
          <w:sz w:val="24"/>
        </w:rPr>
        <w:t>承诺投标人无发生食品安全等相关事故和不良诚信记录。承诺食品安全符合国家食品行业相关规定，出现任何问题由企业全权负责。</w:t>
      </w:r>
    </w:p>
    <w:p w:rsidR="00281022" w:rsidRDefault="00312E5C">
      <w:pPr>
        <w:widowControl/>
        <w:tabs>
          <w:tab w:val="left" w:pos="1080"/>
        </w:tabs>
        <w:ind w:firstLineChars="200" w:firstLine="480"/>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10</w:t>
      </w:r>
      <w:r w:rsidR="0090716E">
        <w:rPr>
          <w:rFonts w:asciiTheme="majorEastAsia" w:eastAsiaTheme="majorEastAsia" w:hAnsiTheme="majorEastAsia" w:cs="宋体" w:hint="eastAsia"/>
          <w:kern w:val="0"/>
          <w:sz w:val="24"/>
        </w:rPr>
        <w:t>.公司简介、规模等基本情况。</w:t>
      </w:r>
    </w:p>
    <w:p w:rsidR="00271A15" w:rsidRDefault="00271A15">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11.</w:t>
      </w:r>
      <w:r w:rsidRPr="00271A15">
        <w:rPr>
          <w:rFonts w:asciiTheme="majorEastAsia" w:eastAsiaTheme="majorEastAsia" w:hAnsiTheme="majorEastAsia" w:hint="eastAsia"/>
          <w:bCs/>
          <w:sz w:val="24"/>
        </w:rPr>
        <w:t xml:space="preserve"> </w:t>
      </w:r>
      <w:r w:rsidRPr="00312E5C">
        <w:rPr>
          <w:rFonts w:asciiTheme="majorEastAsia" w:eastAsiaTheme="majorEastAsia" w:hAnsiTheme="majorEastAsia" w:hint="eastAsia"/>
          <w:bCs/>
          <w:sz w:val="24"/>
        </w:rPr>
        <w:t>无重大违法记录的书面声明</w:t>
      </w:r>
      <w:r>
        <w:rPr>
          <w:rFonts w:asciiTheme="majorEastAsia" w:eastAsiaTheme="majorEastAsia" w:hAnsiTheme="majorEastAsia" w:hint="eastAsia"/>
          <w:bCs/>
          <w:sz w:val="24"/>
        </w:rPr>
        <w:t>。</w:t>
      </w:r>
    </w:p>
    <w:p w:rsidR="00281022" w:rsidRDefault="00271A15">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12</w:t>
      </w:r>
      <w:r w:rsidR="0090716E">
        <w:rPr>
          <w:rFonts w:asciiTheme="majorEastAsia" w:eastAsiaTheme="majorEastAsia" w:hAnsiTheme="majorEastAsia" w:cs="宋体" w:hint="eastAsia"/>
          <w:kern w:val="0"/>
          <w:sz w:val="24"/>
        </w:rPr>
        <w:t>.投标人认为其它需要说明和承诺的材料。</w:t>
      </w:r>
    </w:p>
    <w:p w:rsidR="00281022" w:rsidRDefault="0090716E">
      <w:pPr>
        <w:widowControl/>
        <w:tabs>
          <w:tab w:val="left" w:pos="1080"/>
        </w:tabs>
        <w:ind w:firstLineChars="200" w:firstLine="480"/>
        <w:jc w:val="left"/>
        <w:rPr>
          <w:rFonts w:asciiTheme="majorEastAsia" w:eastAsiaTheme="majorEastAsia" w:hAnsiTheme="majorEastAsia"/>
          <w:szCs w:val="21"/>
        </w:rPr>
      </w:pPr>
      <w:r>
        <w:rPr>
          <w:rFonts w:asciiTheme="majorEastAsia" w:eastAsiaTheme="majorEastAsia" w:hAnsiTheme="majorEastAsia" w:cs="宋体" w:hint="eastAsia"/>
          <w:kern w:val="0"/>
          <w:sz w:val="24"/>
        </w:rPr>
        <w:t>以上所提供的材料均需加盖单位印章或投标人签字。投标文件不应有涂改，必须修改时应有法定代表人签字盖章</w:t>
      </w:r>
      <w:r>
        <w:rPr>
          <w:rFonts w:asciiTheme="majorEastAsia" w:eastAsiaTheme="majorEastAsia" w:hAnsiTheme="majorEastAsia" w:hint="eastAsia"/>
          <w:szCs w:val="21"/>
        </w:rPr>
        <w:t>。</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二、投标文件的投递</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响应文件应一式六份（正本一份、副本五份），密封在一个外层包封中；包封应写明项目名称、招投标编号、投标人名称、法定代表人签字并加盖法定代表人印鉴和投标人公章，注明开标前不得开封，包封的粘缝全都用封签密封并加盖单位公章和法定代表人名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2.投标文件递交截止日后恕不再接受投标人投递投标文件。</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ind w:firstLineChars="192" w:firstLine="46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四、合同主要条款及服务要求</w:t>
      </w:r>
    </w:p>
    <w:p w:rsidR="00281022" w:rsidRDefault="0090716E">
      <w:pPr>
        <w:widowControl/>
        <w:tabs>
          <w:tab w:val="left" w:pos="1080"/>
        </w:tabs>
        <w:ind w:firstLineChars="196" w:firstLine="47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一、合同签订：</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成交人在收到成交通知书之日起三个工作日之内到江苏</w:t>
      </w:r>
      <w:r>
        <w:rPr>
          <w:rFonts w:asciiTheme="majorEastAsia" w:eastAsiaTheme="majorEastAsia" w:hAnsiTheme="majorEastAsia" w:cs="宋体"/>
          <w:kern w:val="0"/>
          <w:sz w:val="24"/>
        </w:rPr>
        <w:t>师范</w:t>
      </w:r>
      <w:r>
        <w:rPr>
          <w:rFonts w:asciiTheme="majorEastAsia" w:eastAsiaTheme="majorEastAsia" w:hAnsiTheme="majorEastAsia" w:cs="宋体" w:hint="eastAsia"/>
          <w:kern w:val="0"/>
          <w:sz w:val="24"/>
        </w:rPr>
        <w:t>大学工会签订合同，逾期不签合同的，视为成交人自动放弃，投标保证金不予退还。</w:t>
      </w:r>
      <w:bookmarkEnd w:id="0"/>
    </w:p>
    <w:p w:rsidR="00281022" w:rsidRDefault="0090716E">
      <w:pPr>
        <w:widowControl/>
        <w:tabs>
          <w:tab w:val="left" w:pos="1080"/>
        </w:tabs>
        <w:ind w:firstLineChars="196" w:firstLine="47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二、合同主要条款：</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甲方：江苏师范大学</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乙方：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依照《中华人民共和国食品安全法》、《中华人民共和国合同法》、《中华人民共和国招标投标法》及其他有关法律、行政法规，遵循平等诚实信用的原则，双方经协商一致订立本协议。</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合同标的：根据《中华全国总工会办公厅关于加强基层工会经费收支管理的通知》（总工办发〔2014〕23号）及江苏省总工会《关于贯彻落实全国总工会加强基层工会经费收支管理的有关规定（试行）》（苏工办〔2015〕15号）精神，甲方向乙方采购教职工中秋、国庆、</w:t>
      </w:r>
      <w:r>
        <w:rPr>
          <w:rFonts w:asciiTheme="majorEastAsia" w:eastAsiaTheme="majorEastAsia" w:hAnsiTheme="majorEastAsia" w:cs="宋体"/>
          <w:kern w:val="0"/>
          <w:sz w:val="24"/>
        </w:rPr>
        <w:t>教师</w:t>
      </w:r>
      <w:r>
        <w:rPr>
          <w:rFonts w:asciiTheme="majorEastAsia" w:eastAsiaTheme="majorEastAsia" w:hAnsiTheme="majorEastAsia" w:cs="宋体" w:hint="eastAsia"/>
          <w:kern w:val="0"/>
          <w:sz w:val="24"/>
        </w:rPr>
        <w:t>节日慰问品提货券一批。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（二）采购数量：约为2450份。因为甲方人数会发生变化，以甲方在通知乙方发货时的人数为准。</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（三）合同金额：</w:t>
      </w:r>
      <w:r>
        <w:rPr>
          <w:rFonts w:asciiTheme="majorEastAsia" w:eastAsiaTheme="majorEastAsia" w:hAnsiTheme="majorEastAsia" w:cs="宋体" w:hint="eastAsia"/>
          <w:kern w:val="0"/>
          <w:sz w:val="24"/>
          <w:u w:val="single"/>
        </w:rPr>
        <w:t xml:space="preserve">商品名称                </w:t>
      </w:r>
      <w:r>
        <w:rPr>
          <w:rFonts w:asciiTheme="majorEastAsia" w:eastAsiaTheme="majorEastAsia" w:hAnsiTheme="majorEastAsia" w:cs="宋体" w:hint="eastAsia"/>
          <w:kern w:val="0"/>
          <w:sz w:val="24"/>
        </w:rPr>
        <w:t>单价（人民币大写）：</w:t>
      </w:r>
      <w:r>
        <w:rPr>
          <w:rFonts w:asciiTheme="majorEastAsia" w:eastAsiaTheme="majorEastAsia" w:hAnsiTheme="majorEastAsia" w:cs="宋体" w:hint="eastAsia"/>
          <w:kern w:val="0"/>
          <w:sz w:val="24"/>
          <w:u w:val="single"/>
        </w:rPr>
        <w:t xml:space="preserve">              元整，￥：       </w:t>
      </w:r>
      <w:r>
        <w:rPr>
          <w:rFonts w:asciiTheme="majorEastAsia" w:eastAsiaTheme="majorEastAsia" w:hAnsiTheme="majorEastAsia" w:cs="宋体" w:hint="eastAsia"/>
          <w:kern w:val="0"/>
          <w:sz w:val="24"/>
        </w:rPr>
        <w:t>元。合同总金额共计（人民币大写） ，￥：元。</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（四）</w:t>
      </w:r>
      <w:r>
        <w:rPr>
          <w:rFonts w:asciiTheme="majorEastAsia" w:eastAsiaTheme="majorEastAsia" w:hAnsiTheme="majorEastAsia" w:cs="宋体"/>
          <w:kern w:val="0"/>
          <w:sz w:val="24"/>
        </w:rPr>
        <w:t>质量要求</w:t>
      </w:r>
      <w:r>
        <w:rPr>
          <w:rFonts w:asciiTheme="majorEastAsia" w:eastAsiaTheme="majorEastAsia" w:hAnsiTheme="majorEastAsia" w:cs="宋体" w:hint="eastAsia"/>
          <w:kern w:val="0"/>
          <w:sz w:val="24"/>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（五）</w:t>
      </w:r>
      <w:r>
        <w:rPr>
          <w:rFonts w:asciiTheme="majorEastAsia" w:eastAsiaTheme="majorEastAsia" w:hAnsiTheme="majorEastAsia" w:cs="宋体"/>
          <w:kern w:val="0"/>
          <w:sz w:val="24"/>
        </w:rPr>
        <w:t>交货时间、地点、方式</w:t>
      </w:r>
      <w:r>
        <w:rPr>
          <w:rFonts w:asciiTheme="majorEastAsia" w:eastAsiaTheme="majorEastAsia" w:hAnsiTheme="majorEastAsia" w:cs="宋体" w:hint="eastAsia"/>
          <w:kern w:val="0"/>
          <w:sz w:val="24"/>
        </w:rPr>
        <w:t>：乙方需将货物按甲方要求的时间，送至甲方指定地点。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（六）付款</w:t>
      </w:r>
      <w:r>
        <w:rPr>
          <w:rFonts w:asciiTheme="majorEastAsia" w:eastAsiaTheme="majorEastAsia" w:hAnsiTheme="majorEastAsia" w:cs="宋体"/>
          <w:kern w:val="0"/>
          <w:sz w:val="24"/>
        </w:rPr>
        <w:t>方式及期限</w:t>
      </w:r>
      <w:r>
        <w:rPr>
          <w:rFonts w:asciiTheme="majorEastAsia" w:eastAsiaTheme="majorEastAsia" w:hAnsiTheme="majorEastAsia" w:cs="宋体" w:hint="eastAsia"/>
          <w:kern w:val="0"/>
          <w:sz w:val="24"/>
        </w:rPr>
        <w:t>：乙方交付所有货物且无质量问题，以实际交付提货券数量为据予以结账。</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（七）合同履行期限：自  年 月  日开始至  年  月  日止。</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（八）</w:t>
      </w:r>
      <w:r>
        <w:rPr>
          <w:rFonts w:asciiTheme="majorEastAsia" w:eastAsiaTheme="majorEastAsia" w:hAnsiTheme="majorEastAsia" w:cs="宋体"/>
          <w:kern w:val="0"/>
          <w:sz w:val="24"/>
        </w:rPr>
        <w:t>服务</w:t>
      </w:r>
      <w:r>
        <w:rPr>
          <w:rFonts w:asciiTheme="majorEastAsia" w:eastAsiaTheme="majorEastAsia" w:hAnsiTheme="majorEastAsia" w:cs="宋体" w:hint="eastAsia"/>
          <w:kern w:val="0"/>
          <w:sz w:val="24"/>
        </w:rPr>
        <w:t>承诺：乙方向甲方提供的慰问品提货劵，用于购买乙方店里货品，价格按店里对外挂牌销售价，享受乙方所有优惠活动待遇，不得提价或变相涨价。教职工满意无投诉，教职工提出的合理需求，乙方应该予以满意解决。</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（九）</w:t>
      </w:r>
      <w:r>
        <w:rPr>
          <w:rFonts w:asciiTheme="majorEastAsia" w:eastAsiaTheme="majorEastAsia" w:hAnsiTheme="majorEastAsia" w:cs="宋体"/>
          <w:kern w:val="0"/>
          <w:sz w:val="24"/>
        </w:rPr>
        <w:t>违约责任</w:t>
      </w:r>
      <w:r>
        <w:rPr>
          <w:rFonts w:asciiTheme="majorEastAsia" w:eastAsiaTheme="majorEastAsia" w:hAnsiTheme="majorEastAsia" w:cs="宋体" w:hint="eastAsia"/>
          <w:kern w:val="0"/>
          <w:sz w:val="24"/>
        </w:rPr>
        <w:t xml:space="preserve">：甲乙双方必须严格履行合同及招磋商响应文件、磋商响应文件的约定，无特殊理由，任何一方不得擅自改变或终止合同内容。                          </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（十）</w:t>
      </w:r>
      <w:r>
        <w:rPr>
          <w:rFonts w:asciiTheme="majorEastAsia" w:eastAsiaTheme="majorEastAsia" w:hAnsiTheme="majorEastAsia" w:cs="宋体"/>
          <w:kern w:val="0"/>
          <w:sz w:val="24"/>
        </w:rPr>
        <w:t xml:space="preserve"> 解决合同纠纷的方式：本合同在履行过程中发生争议，由当事人双方协商解决。协商不成，当事人双方同意由</w:t>
      </w:r>
      <w:r>
        <w:rPr>
          <w:rFonts w:asciiTheme="majorEastAsia" w:eastAsiaTheme="majorEastAsia" w:hAnsiTheme="majorEastAsia" w:cs="宋体" w:hint="eastAsia"/>
          <w:kern w:val="0"/>
          <w:sz w:val="24"/>
        </w:rPr>
        <w:t>甲方属地法院</w:t>
      </w:r>
      <w:r>
        <w:rPr>
          <w:rFonts w:asciiTheme="majorEastAsia" w:eastAsiaTheme="majorEastAsia" w:hAnsiTheme="majorEastAsia" w:cs="宋体"/>
          <w:kern w:val="0"/>
          <w:sz w:val="24"/>
        </w:rPr>
        <w:t>裁</w:t>
      </w:r>
      <w:r>
        <w:rPr>
          <w:rFonts w:asciiTheme="majorEastAsia" w:eastAsiaTheme="majorEastAsia" w:hAnsiTheme="majorEastAsia" w:cs="宋体" w:hint="eastAsia"/>
          <w:kern w:val="0"/>
          <w:sz w:val="24"/>
        </w:rPr>
        <w:t>决</w:t>
      </w:r>
      <w:r>
        <w:rPr>
          <w:rFonts w:asciiTheme="majorEastAsia" w:eastAsiaTheme="majorEastAsia" w:hAnsiTheme="majorEastAsia" w:cs="宋体"/>
          <w:kern w:val="0"/>
          <w:sz w:val="24"/>
        </w:rPr>
        <w:t>。</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（十一）本合同正本一式四份，甲方执三份，乙方执一份。</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Pr>
          <w:rFonts w:asciiTheme="majorEastAsia" w:eastAsiaTheme="majorEastAsia" w:hAnsiTheme="majorEastAsia" w:cs="宋体"/>
          <w:kern w:val="0"/>
          <w:sz w:val="24"/>
        </w:rPr>
        <w:t>十</w:t>
      </w:r>
      <w:r>
        <w:rPr>
          <w:rFonts w:asciiTheme="majorEastAsia" w:eastAsiaTheme="majorEastAsia" w:hAnsiTheme="majorEastAsia" w:cs="宋体" w:hint="eastAsia"/>
          <w:kern w:val="0"/>
          <w:sz w:val="24"/>
        </w:rPr>
        <w:t>二）</w:t>
      </w:r>
      <w:r>
        <w:rPr>
          <w:rFonts w:asciiTheme="majorEastAsia" w:eastAsiaTheme="majorEastAsia" w:hAnsiTheme="majorEastAsia" w:cs="宋体"/>
          <w:kern w:val="0"/>
          <w:sz w:val="24"/>
        </w:rPr>
        <w:t>其它约定事项</w:t>
      </w:r>
      <w:r>
        <w:rPr>
          <w:rFonts w:asciiTheme="majorEastAsia" w:eastAsiaTheme="majorEastAsia" w:hAnsiTheme="majorEastAsia" w:cs="宋体" w:hint="eastAsia"/>
          <w:kern w:val="0"/>
          <w:sz w:val="24"/>
        </w:rPr>
        <w:t xml:space="preserve">： 认同甲方招标公告、磋商文件及乙方磋商响应文件作为合同附件。 </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72" w:type="dxa"/>
        <w:tblCellSpacing w:w="0" w:type="dxa"/>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2340"/>
        <w:gridCol w:w="2160"/>
        <w:gridCol w:w="2535"/>
        <w:gridCol w:w="2037"/>
      </w:tblGrid>
      <w:tr w:rsidR="00281022">
        <w:trPr>
          <w:cantSplit/>
          <w:trHeight w:val="311"/>
          <w:tblCellSpacing w:w="0" w:type="dxa"/>
        </w:trPr>
        <w:tc>
          <w:tcPr>
            <w:tcW w:w="4500" w:type="dxa"/>
            <w:gridSpan w:val="2"/>
            <w:tcBorders>
              <w:bottom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甲方</w:t>
            </w:r>
            <w:r>
              <w:rPr>
                <w:rFonts w:asciiTheme="majorEastAsia" w:eastAsiaTheme="majorEastAsia" w:hAnsiTheme="majorEastAsia" w:cs="宋体" w:hint="eastAsia"/>
                <w:kern w:val="0"/>
                <w:sz w:val="24"/>
              </w:rPr>
              <w:t>：江苏师范大学</w:t>
            </w:r>
          </w:p>
        </w:tc>
        <w:tc>
          <w:tcPr>
            <w:tcW w:w="4572" w:type="dxa"/>
            <w:gridSpan w:val="2"/>
            <w:tcBorders>
              <w:bottom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乙方</w:t>
            </w:r>
            <w:r>
              <w:rPr>
                <w:rFonts w:asciiTheme="majorEastAsia" w:eastAsiaTheme="majorEastAsia" w:hAnsiTheme="majorEastAsia" w:cs="宋体" w:hint="eastAsia"/>
                <w:kern w:val="0"/>
                <w:sz w:val="24"/>
              </w:rPr>
              <w:t xml:space="preserve">：                         </w:t>
            </w:r>
          </w:p>
        </w:tc>
      </w:tr>
      <w:tr w:rsidR="00281022">
        <w:trPr>
          <w:cantSplit/>
          <w:trHeight w:val="1873"/>
          <w:tblCellSpacing w:w="0" w:type="dxa"/>
        </w:trPr>
        <w:tc>
          <w:tcPr>
            <w:tcW w:w="2340" w:type="dxa"/>
            <w:tcBorders>
              <w:top w:val="single" w:sz="8" w:space="0" w:color="auto"/>
              <w:righ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单位名称（章）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法定代表人：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电话：</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开户银行：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帐号：</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日期：</w:t>
            </w:r>
          </w:p>
        </w:tc>
        <w:tc>
          <w:tcPr>
            <w:tcW w:w="2160" w:type="dxa"/>
            <w:tcBorders>
              <w:top w:val="single" w:sz="8" w:space="0" w:color="auto"/>
              <w:lef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委托代理人：</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c>
        <w:tc>
          <w:tcPr>
            <w:tcW w:w="2535" w:type="dxa"/>
            <w:tcBorders>
              <w:top w:val="single" w:sz="8" w:space="0" w:color="auto"/>
              <w:righ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单位名称（章）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法定代表人：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电话：</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开户银行：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帐号：</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日期：</w:t>
            </w:r>
          </w:p>
        </w:tc>
        <w:tc>
          <w:tcPr>
            <w:tcW w:w="2037" w:type="dxa"/>
            <w:tcBorders>
              <w:top w:val="single" w:sz="8" w:space="0" w:color="auto"/>
              <w:left w:val="single" w:sz="8" w:space="0" w:color="auto"/>
            </w:tcBorders>
          </w:tcPr>
          <w:p w:rsidR="00281022" w:rsidRDefault="0090716E">
            <w:pPr>
              <w:widowControl/>
              <w:tabs>
                <w:tab w:val="left" w:pos="1080"/>
              </w:tabs>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委托代理人：</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c>
      </w:tr>
    </w:tbl>
    <w:p w:rsidR="00281022" w:rsidRDefault="0090716E">
      <w:pPr>
        <w:widowControl/>
        <w:tabs>
          <w:tab w:val="left" w:pos="1080"/>
        </w:tabs>
        <w:ind w:firstLineChars="147" w:firstLine="354"/>
        <w:jc w:val="left"/>
        <w:rPr>
          <w:rFonts w:asciiTheme="majorEastAsia" w:eastAsiaTheme="majorEastAsia" w:hAnsiTheme="majorEastAsia" w:cs="宋体"/>
          <w:kern w:val="0"/>
          <w:sz w:val="24"/>
        </w:rPr>
      </w:pPr>
      <w:r>
        <w:rPr>
          <w:rFonts w:asciiTheme="majorEastAsia" w:eastAsiaTheme="majorEastAsia" w:hAnsiTheme="majorEastAsia" w:cs="宋体" w:hint="eastAsia"/>
          <w:b/>
          <w:sz w:val="24"/>
        </w:rPr>
        <w:t>三、货物质量验收办法</w:t>
      </w:r>
      <w:r>
        <w:rPr>
          <w:rFonts w:asciiTheme="majorEastAsia" w:eastAsiaTheme="majorEastAsia" w:hAnsiTheme="majorEastAsia" w:cs="宋体" w:hint="eastAsia"/>
          <w:kern w:val="0"/>
          <w:sz w:val="24"/>
        </w:rPr>
        <w:t>：教职工满意无投诉，教职工提出的合理需求，应该予以满意解决。</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spacing w:line="360" w:lineRule="exact"/>
        <w:ind w:firstLineChars="1095" w:firstLine="3078"/>
        <w:rPr>
          <w:rFonts w:ascii="宋体" w:hAnsi="宋体"/>
          <w:b/>
          <w:bCs/>
          <w:kern w:val="0"/>
          <w:sz w:val="28"/>
          <w:szCs w:val="20"/>
        </w:rPr>
      </w:pPr>
      <w:r>
        <w:rPr>
          <w:rFonts w:asciiTheme="majorEastAsia" w:eastAsiaTheme="majorEastAsia" w:hAnsiTheme="majorEastAsia" w:cs="宋体" w:hint="eastAsia"/>
          <w:b/>
          <w:bCs/>
          <w:snapToGrid w:val="0"/>
          <w:sz w:val="28"/>
          <w:szCs w:val="28"/>
        </w:rPr>
        <w:t xml:space="preserve">第二部分  </w:t>
      </w:r>
      <w:r>
        <w:rPr>
          <w:rFonts w:ascii="宋体" w:hAnsi="宋体" w:hint="eastAsia"/>
          <w:b/>
          <w:bCs/>
          <w:kern w:val="0"/>
          <w:sz w:val="28"/>
          <w:szCs w:val="20"/>
        </w:rPr>
        <w:t>投标文件格式</w:t>
      </w:r>
    </w:p>
    <w:p w:rsidR="00281022" w:rsidRDefault="0090716E">
      <w:pPr>
        <w:spacing w:line="360" w:lineRule="exact"/>
        <w:rPr>
          <w:sz w:val="24"/>
        </w:rPr>
      </w:pPr>
      <w:r>
        <w:rPr>
          <w:rFonts w:hint="eastAsia"/>
          <w:sz w:val="24"/>
        </w:rPr>
        <w:t>1</w:t>
      </w:r>
      <w:r>
        <w:rPr>
          <w:rFonts w:hint="eastAsia"/>
          <w:sz w:val="24"/>
        </w:rPr>
        <w:t>．磋商文件中有磋商文件格式模板的，按本文件提供的模板填写；没有模板的，投标人自行编制。混乱的编排以致磋商文件被误读或采购人查找不到有效文件，后果由投标人承担</w:t>
      </w:r>
    </w:p>
    <w:p w:rsidR="00281022" w:rsidRDefault="0090716E">
      <w:pPr>
        <w:pStyle w:val="1"/>
        <w:numPr>
          <w:ilvl w:val="0"/>
          <w:numId w:val="0"/>
        </w:numPr>
        <w:spacing w:line="360" w:lineRule="exact"/>
        <w:ind w:firstLineChars="200" w:firstLine="480"/>
        <w:rPr>
          <w:sz w:val="24"/>
          <w:szCs w:val="24"/>
        </w:rPr>
      </w:pPr>
      <w:r>
        <w:rPr>
          <w:rFonts w:hint="eastAsia"/>
          <w:sz w:val="24"/>
          <w:szCs w:val="24"/>
        </w:rPr>
        <w:t>2.所附表格中要求回答的全部问题和信息都必须正面回答。</w:t>
      </w: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lastRenderedPageBreak/>
        <w:t>格式一：</w:t>
      </w:r>
    </w:p>
    <w:p w:rsidR="00281022" w:rsidRDefault="0090716E">
      <w:pPr>
        <w:pStyle w:val="1"/>
        <w:numPr>
          <w:ilvl w:val="0"/>
          <w:numId w:val="0"/>
        </w:numPr>
        <w:spacing w:line="360" w:lineRule="exact"/>
        <w:ind w:left="707" w:hangingChars="220" w:hanging="707"/>
        <w:jc w:val="center"/>
        <w:rPr>
          <w:b/>
          <w:sz w:val="32"/>
          <w:szCs w:val="32"/>
        </w:rPr>
      </w:pPr>
      <w:r>
        <w:rPr>
          <w:rFonts w:hint="eastAsia"/>
          <w:b/>
          <w:sz w:val="32"/>
          <w:szCs w:val="32"/>
        </w:rPr>
        <w:t>投标函</w:t>
      </w:r>
    </w:p>
    <w:p w:rsidR="00281022" w:rsidRDefault="0090716E">
      <w:pPr>
        <w:pStyle w:val="af2"/>
        <w:adjustRightInd/>
        <w:spacing w:line="320" w:lineRule="exact"/>
        <w:rPr>
          <w:kern w:val="2"/>
          <w:sz w:val="24"/>
          <w:szCs w:val="24"/>
        </w:rPr>
      </w:pPr>
      <w:r>
        <w:rPr>
          <w:rFonts w:hint="eastAsia"/>
          <w:kern w:val="2"/>
          <w:sz w:val="24"/>
          <w:szCs w:val="24"/>
          <w:u w:val="single"/>
        </w:rPr>
        <w:t>江苏师范大学</w:t>
      </w:r>
      <w:r>
        <w:rPr>
          <w:rFonts w:hint="eastAsia"/>
          <w:kern w:val="2"/>
          <w:sz w:val="24"/>
          <w:szCs w:val="24"/>
        </w:rPr>
        <w:t>：</w:t>
      </w:r>
    </w:p>
    <w:p w:rsidR="00281022" w:rsidRDefault="0090716E">
      <w:pPr>
        <w:spacing w:line="320" w:lineRule="exact"/>
        <w:ind w:firstLineChars="200" w:firstLine="480"/>
        <w:rPr>
          <w:rFonts w:ascii="宋体" w:hAnsi="宋体"/>
          <w:sz w:val="24"/>
        </w:rPr>
      </w:pPr>
      <w:r>
        <w:rPr>
          <w:rFonts w:ascii="宋体" w:hAnsi="宋体" w:hint="eastAsia"/>
          <w:sz w:val="24"/>
        </w:rPr>
        <w:t>(投标人全称)授权(投标人代表姓名)(职务、职称)为我方代表，参加贵方组织的(项目名称、项目编号)采购的有关活动，并对此项目进行投标，投标总价为元（大写：元 ），供货期：；为此：</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1.我方同意在本项目磋商文件中规定的投标日起</w:t>
      </w:r>
      <w:r>
        <w:rPr>
          <w:rFonts w:hint="eastAsia"/>
          <w:sz w:val="24"/>
          <w:szCs w:val="24"/>
          <w:u w:val="single"/>
        </w:rPr>
        <w:t>90日内</w:t>
      </w:r>
      <w:r>
        <w:rPr>
          <w:rFonts w:hint="eastAsia"/>
          <w:sz w:val="24"/>
          <w:szCs w:val="24"/>
        </w:rPr>
        <w:t>遵守本文中的承诺且在此期限期满之前均具有约束力。</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2.我方承诺已经具备《中华人民共和国政府采购法》中规定的参加政府采购活动的供应商应当具备及本项目规定的资格条件。</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3.提供投标须知规定的全部磋商文件，包括磋商文件</w:t>
      </w:r>
      <w:r>
        <w:rPr>
          <w:rFonts w:hint="eastAsia"/>
          <w:b/>
          <w:sz w:val="24"/>
          <w:szCs w:val="24"/>
        </w:rPr>
        <w:t>正本1份，副本5份</w:t>
      </w:r>
      <w:r>
        <w:rPr>
          <w:rFonts w:hint="eastAsia"/>
          <w:sz w:val="24"/>
          <w:szCs w:val="24"/>
        </w:rPr>
        <w:t>。</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4.按磋商文件要求提供和交付的货物和服务的投标详见报价明细表及服务方案。</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5.保证忠实执行双方签订的合同，并承担合同规定的责任和义务。</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6.保证遵守磋商文件的各项规定。</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7.如果在规定的投标有效期内撤回投标，我方同意将被列入不良记录名单。</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8.我方完全理解贵方不一定接受最低价的投标。</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9.我方愿意向贵方提供任何与本项投标有关的数据、情况和技术资料。如果贵方需要，我方愿意提供我方做出的一切承诺的证明材料。</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10.我方承诺：采购人如果需追加采购本项目磋商文件所列货物及相关服务的，在不改变合同其他实质性条款的前提下，按相同或更优惠的折扣保证供货。</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11.我方承诺接受磋商文件中《成交合同》的全部条款且无任何异议。</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提供虚假材料谋取成交的；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采取不正当手段诋毁、排挤其他供应商的；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与采购人、其它供应商或者采购人工作人员恶意串通的；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向采购人、采购人工作人员行贿或者提供其他不正当利益的；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未经采购人同意，在采购过程中与采购人进行协商招标的；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拒绝有关部门监督检查或提供虚假情况的；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拒绝质量技术监督部门对投标样品或成交货物作质量检验的。</w:t>
      </w:r>
    </w:p>
    <w:p w:rsidR="00281022" w:rsidRDefault="0090716E">
      <w:pPr>
        <w:spacing w:line="320" w:lineRule="exact"/>
        <w:ind w:firstLineChars="200" w:firstLine="480"/>
        <w:rPr>
          <w:rFonts w:ascii="宋体" w:hAnsi="宋体"/>
          <w:sz w:val="24"/>
        </w:rPr>
      </w:pPr>
      <w:r>
        <w:rPr>
          <w:rFonts w:ascii="宋体" w:hAnsi="宋体" w:hint="eastAsia"/>
          <w:sz w:val="24"/>
        </w:rPr>
        <w:t>与本投标有关的一切往来通讯请寄：</w:t>
      </w:r>
    </w:p>
    <w:p w:rsidR="00281022" w:rsidRDefault="0090716E">
      <w:pPr>
        <w:tabs>
          <w:tab w:val="left" w:pos="480"/>
        </w:tabs>
        <w:spacing w:line="320" w:lineRule="exact"/>
        <w:ind w:firstLineChars="200" w:firstLine="480"/>
        <w:rPr>
          <w:rFonts w:ascii="宋体" w:hAnsi="宋体"/>
          <w:sz w:val="24"/>
        </w:rPr>
      </w:pPr>
      <w:r>
        <w:rPr>
          <w:rFonts w:ascii="宋体" w:hAnsi="宋体" w:hint="eastAsia"/>
          <w:sz w:val="24"/>
        </w:rPr>
        <w:t>地址：__________________________  邮编：__________________________</w:t>
      </w:r>
    </w:p>
    <w:p w:rsidR="00281022" w:rsidRDefault="0090716E">
      <w:pPr>
        <w:spacing w:line="320" w:lineRule="exact"/>
        <w:ind w:firstLineChars="200" w:firstLine="480"/>
        <w:rPr>
          <w:rFonts w:ascii="宋体" w:hAnsi="宋体"/>
          <w:sz w:val="24"/>
        </w:rPr>
      </w:pPr>
      <w:r>
        <w:rPr>
          <w:rFonts w:ascii="宋体" w:hAnsi="宋体" w:hint="eastAsia"/>
          <w:sz w:val="24"/>
        </w:rPr>
        <w:t>投标人：</w:t>
      </w:r>
      <w:r>
        <w:rPr>
          <w:rFonts w:ascii="宋体" w:hAnsi="宋体" w:hint="eastAsia"/>
          <w:sz w:val="24"/>
          <w:u w:val="single"/>
        </w:rPr>
        <w:t xml:space="preserve">                  （公章）</w:t>
      </w:r>
    </w:p>
    <w:p w:rsidR="00281022" w:rsidRDefault="0090716E">
      <w:pPr>
        <w:tabs>
          <w:tab w:val="left" w:pos="480"/>
        </w:tabs>
        <w:spacing w:line="320" w:lineRule="exact"/>
        <w:ind w:firstLineChars="200" w:firstLine="480"/>
        <w:rPr>
          <w:rFonts w:ascii="宋体" w:hAnsi="宋体"/>
          <w:sz w:val="24"/>
        </w:rPr>
      </w:pPr>
      <w:r>
        <w:rPr>
          <w:rFonts w:ascii="宋体" w:hAnsi="宋体" w:hint="eastAsia"/>
          <w:sz w:val="24"/>
        </w:rPr>
        <w:t>法定代表人签字：_________________电话：_</w:t>
      </w:r>
    </w:p>
    <w:p w:rsidR="00281022" w:rsidRDefault="0090716E">
      <w:pPr>
        <w:spacing w:line="320" w:lineRule="exact"/>
        <w:ind w:firstLineChars="200" w:firstLine="480"/>
        <w:rPr>
          <w:rFonts w:ascii="宋体" w:hAnsi="宋体"/>
          <w:sz w:val="24"/>
        </w:rPr>
      </w:pPr>
      <w:r>
        <w:rPr>
          <w:rFonts w:ascii="宋体" w:hAnsi="宋体" w:hint="eastAsia"/>
          <w:sz w:val="24"/>
        </w:rPr>
        <w:t>法定</w:t>
      </w:r>
      <w:r>
        <w:rPr>
          <w:rFonts w:ascii="宋体" w:hAnsi="宋体"/>
          <w:sz w:val="24"/>
        </w:rPr>
        <w:t>代表人盖章：</w:t>
      </w:r>
      <w:r>
        <w:rPr>
          <w:rFonts w:ascii="宋体" w:hAnsi="宋体" w:hint="eastAsia"/>
          <w:sz w:val="24"/>
        </w:rPr>
        <w:t>_________________</w:t>
      </w:r>
    </w:p>
    <w:p w:rsidR="00281022" w:rsidRDefault="00281022">
      <w:pPr>
        <w:spacing w:line="320" w:lineRule="exact"/>
        <w:ind w:firstLineChars="2100" w:firstLine="5040"/>
        <w:rPr>
          <w:rFonts w:ascii="宋体" w:hAnsi="宋体"/>
          <w:sz w:val="24"/>
        </w:rPr>
      </w:pPr>
    </w:p>
    <w:p w:rsidR="00281022" w:rsidRDefault="0090716E">
      <w:pPr>
        <w:spacing w:line="320" w:lineRule="exact"/>
        <w:ind w:firstLineChars="2100" w:firstLine="5040"/>
        <w:rPr>
          <w:rFonts w:ascii="宋体" w:hAnsi="宋体"/>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bookmarkStart w:id="1" w:name="_Toc36287943"/>
      <w:bookmarkStart w:id="2" w:name="_Toc21001363"/>
      <w:bookmarkStart w:id="3" w:name="_Toc20642290"/>
      <w:bookmarkStart w:id="4" w:name="_Toc20816120"/>
      <w:bookmarkStart w:id="5" w:name="_Toc21000519"/>
      <w:bookmarkStart w:id="6" w:name="_Toc20988289"/>
    </w:p>
    <w:p w:rsidR="00281022" w:rsidRDefault="00281022">
      <w:pPr>
        <w:widowControl/>
        <w:tabs>
          <w:tab w:val="left" w:pos="1080"/>
        </w:tabs>
        <w:ind w:firstLineChars="200" w:firstLine="482"/>
        <w:jc w:val="left"/>
        <w:rPr>
          <w:rFonts w:asciiTheme="majorEastAsia" w:eastAsiaTheme="majorEastAsia" w:hAnsiTheme="majorEastAsia" w:cs="宋体"/>
          <w:b/>
          <w:kern w:val="0"/>
          <w:sz w:val="24"/>
        </w:rPr>
      </w:pP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格式二：</w:t>
      </w:r>
    </w:p>
    <w:p w:rsidR="00281022" w:rsidRDefault="0090716E">
      <w:pPr>
        <w:widowControl/>
        <w:tabs>
          <w:tab w:val="left" w:pos="1080"/>
        </w:tabs>
        <w:ind w:firstLineChars="200" w:firstLine="562"/>
        <w:jc w:val="center"/>
        <w:rPr>
          <w:rFonts w:asciiTheme="majorEastAsia" w:eastAsiaTheme="majorEastAsia" w:hAnsiTheme="majorEastAsia" w:cs="宋体"/>
          <w:b/>
          <w:kern w:val="0"/>
          <w:sz w:val="28"/>
          <w:szCs w:val="28"/>
        </w:rPr>
      </w:pPr>
      <w:r>
        <w:rPr>
          <w:rFonts w:hint="eastAsia"/>
          <w:b/>
          <w:sz w:val="28"/>
          <w:szCs w:val="28"/>
        </w:rPr>
        <w:t>法定代表人授权委托书</w:t>
      </w:r>
      <w:bookmarkEnd w:id="1"/>
      <w:bookmarkEnd w:id="2"/>
      <w:bookmarkEnd w:id="3"/>
      <w:bookmarkEnd w:id="4"/>
      <w:bookmarkEnd w:id="5"/>
      <w:bookmarkEnd w:id="6"/>
    </w:p>
    <w:p w:rsidR="00281022" w:rsidRDefault="0090716E">
      <w:pPr>
        <w:spacing w:line="340" w:lineRule="exact"/>
        <w:rPr>
          <w:rFonts w:ascii="宋体" w:hAnsi="宋体"/>
          <w:sz w:val="24"/>
        </w:rPr>
      </w:pPr>
      <w:r>
        <w:rPr>
          <w:rFonts w:ascii="宋体" w:hAnsi="宋体" w:hint="eastAsia"/>
          <w:sz w:val="24"/>
          <w:u w:val="single"/>
        </w:rPr>
        <w:lastRenderedPageBreak/>
        <w:t>江苏师范大学</w:t>
      </w:r>
      <w:r>
        <w:rPr>
          <w:rFonts w:ascii="宋体" w:hAnsi="宋体" w:hint="eastAsia"/>
          <w:sz w:val="24"/>
        </w:rPr>
        <w:t>：</w:t>
      </w:r>
    </w:p>
    <w:p w:rsidR="00281022" w:rsidRDefault="0090716E">
      <w:pPr>
        <w:spacing w:line="340" w:lineRule="exact"/>
        <w:ind w:firstLineChars="200" w:firstLine="480"/>
        <w:rPr>
          <w:rFonts w:ascii="宋体" w:hAnsi="宋体"/>
          <w:sz w:val="24"/>
        </w:rPr>
      </w:pPr>
      <w:r>
        <w:rPr>
          <w:rFonts w:ascii="宋体" w:hAnsi="宋体"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281022" w:rsidRDefault="0090716E">
      <w:pPr>
        <w:spacing w:line="340" w:lineRule="exact"/>
        <w:ind w:firstLineChars="200" w:firstLine="480"/>
        <w:rPr>
          <w:rFonts w:ascii="宋体" w:hAnsi="宋体"/>
          <w:sz w:val="24"/>
        </w:rPr>
      </w:pPr>
      <w:r>
        <w:rPr>
          <w:rFonts w:ascii="宋体" w:hAnsi="宋体" w:hint="eastAsia"/>
          <w:sz w:val="24"/>
        </w:rPr>
        <w:t>本授权书于    年  月  日签字生效，特此声明。</w:t>
      </w:r>
    </w:p>
    <w:p w:rsidR="00281022" w:rsidRDefault="0090716E">
      <w:pPr>
        <w:spacing w:line="340" w:lineRule="exact"/>
        <w:ind w:firstLineChars="200" w:firstLine="480"/>
        <w:rPr>
          <w:rFonts w:ascii="宋体" w:hAnsi="宋体"/>
          <w:sz w:val="24"/>
        </w:rPr>
      </w:pPr>
      <w:r>
        <w:rPr>
          <w:rFonts w:ascii="宋体" w:hAnsi="宋体" w:hint="eastAsia"/>
          <w:sz w:val="24"/>
        </w:rPr>
        <w:t>法定代表人印刷体姓名、签字盖章：</w:t>
      </w:r>
    </w:p>
    <w:p w:rsidR="00281022" w:rsidRDefault="0090716E">
      <w:pPr>
        <w:spacing w:line="340" w:lineRule="exact"/>
        <w:ind w:firstLineChars="200" w:firstLine="480"/>
        <w:rPr>
          <w:rFonts w:ascii="宋体" w:hAnsi="宋体"/>
          <w:sz w:val="24"/>
        </w:rPr>
      </w:pPr>
      <w:r>
        <w:rPr>
          <w:rFonts w:ascii="宋体" w:hAnsi="宋体" w:hint="eastAsia"/>
          <w:sz w:val="24"/>
        </w:rPr>
        <w:t>投标人代表印刷体姓名、签字盖章：</w:t>
      </w:r>
    </w:p>
    <w:p w:rsidR="00281022" w:rsidRDefault="0090716E">
      <w:pPr>
        <w:spacing w:line="340" w:lineRule="exact"/>
        <w:ind w:firstLineChars="200" w:firstLine="480"/>
        <w:rPr>
          <w:rFonts w:ascii="宋体" w:hAnsi="宋体"/>
          <w:sz w:val="24"/>
          <w:u w:val="single"/>
        </w:rPr>
      </w:pPr>
      <w:r>
        <w:rPr>
          <w:rFonts w:ascii="宋体" w:hAnsi="宋体" w:hint="eastAsia"/>
          <w:sz w:val="24"/>
        </w:rPr>
        <w:t>投标人全称、投标人公章：</w:t>
      </w:r>
      <w:r>
        <w:rPr>
          <w:rFonts w:ascii="宋体" w:hAnsi="宋体" w:hint="eastAsia"/>
          <w:sz w:val="24"/>
        </w:rPr>
        <w:tab/>
      </w:r>
      <w:r>
        <w:rPr>
          <w:rFonts w:ascii="宋体" w:hAnsi="宋体" w:hint="eastAsia"/>
          <w:sz w:val="24"/>
        </w:rPr>
        <w:tab/>
      </w:r>
    </w:p>
    <w:p w:rsidR="00281022" w:rsidRDefault="0090716E">
      <w:pPr>
        <w:spacing w:line="380" w:lineRule="exact"/>
        <w:rPr>
          <w:rFonts w:ascii="宋体" w:hAnsi="宋体"/>
          <w:sz w:val="24"/>
        </w:rPr>
      </w:pPr>
      <w:r>
        <w:rPr>
          <w:rFonts w:ascii="宋体" w:hAnsi="宋体" w:hint="eastAsia"/>
          <w:sz w:val="24"/>
        </w:rPr>
        <w:t xml:space="preserve">    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p>
    <w:p w:rsidR="00281022" w:rsidRDefault="005253C7">
      <w:pPr>
        <w:spacing w:line="340" w:lineRule="exact"/>
        <w:ind w:firstLineChars="200" w:firstLine="560"/>
        <w:rPr>
          <w:rFonts w:ascii="宋体" w:hAnsi="宋体"/>
          <w:sz w:val="24"/>
        </w:rPr>
      </w:pPr>
      <w:r w:rsidRPr="005253C7">
        <w:rPr>
          <w:rFonts w:ascii="宋体" w:hAnsi="宋体"/>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55.15pt;margin-top:1.65pt;width:5in;height:102.3pt;z-index:251660288">
            <v:textbox inset="2.53997mm,,2.53997mm">
              <w:txbxContent>
                <w:p w:rsidR="00281022" w:rsidRDefault="00281022">
                  <w:pPr>
                    <w:jc w:val="center"/>
                    <w:rPr>
                      <w:rFonts w:ascii="宋体" w:hAnsi="宋体"/>
                      <w:sz w:val="24"/>
                    </w:rPr>
                  </w:pPr>
                </w:p>
                <w:p w:rsidR="00281022" w:rsidRDefault="00281022">
                  <w:pPr>
                    <w:rPr>
                      <w:rFonts w:ascii="宋体" w:hAnsi="宋体"/>
                      <w:sz w:val="24"/>
                    </w:rPr>
                  </w:pPr>
                </w:p>
                <w:p w:rsidR="00281022" w:rsidRDefault="0090716E">
                  <w:pPr>
                    <w:jc w:val="center"/>
                  </w:pPr>
                  <w:r>
                    <w:rPr>
                      <w:rFonts w:ascii="宋体" w:hAnsi="宋体" w:hint="eastAsia"/>
                      <w:sz w:val="24"/>
                    </w:rPr>
                    <w:t>（投标代表二代身份证正反面复印件粘贴处）</w:t>
                  </w:r>
                </w:p>
              </w:txbxContent>
            </v:textbox>
            <w10:wrap type="square"/>
          </v:shape>
        </w:pict>
      </w: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格式三：</w:t>
      </w:r>
    </w:p>
    <w:p w:rsidR="00281022" w:rsidRDefault="0090716E">
      <w:pPr>
        <w:widowControl/>
        <w:tabs>
          <w:tab w:val="left" w:pos="1080"/>
        </w:tabs>
        <w:ind w:firstLineChars="200" w:firstLine="562"/>
        <w:jc w:val="center"/>
        <w:rPr>
          <w:rFonts w:ascii="宋体" w:hAnsi="宋体"/>
          <w:b/>
          <w:bCs/>
          <w:kern w:val="0"/>
          <w:sz w:val="24"/>
        </w:rPr>
      </w:pPr>
      <w:r>
        <w:rPr>
          <w:rFonts w:hint="eastAsia"/>
          <w:b/>
          <w:sz w:val="28"/>
          <w:szCs w:val="28"/>
        </w:rPr>
        <w:t>投标报价一览表</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0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559"/>
        <w:gridCol w:w="1985"/>
        <w:gridCol w:w="1842"/>
        <w:gridCol w:w="1985"/>
      </w:tblGrid>
      <w:tr w:rsidR="00281022">
        <w:trPr>
          <w:trHeight w:hRule="exact" w:val="932"/>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数量（份）</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原价（元）</w:t>
            </w:r>
          </w:p>
        </w:tc>
        <w:tc>
          <w:tcPr>
            <w:tcW w:w="1842"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让利（元）</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实际使用价值（元）</w:t>
            </w:r>
          </w:p>
        </w:tc>
      </w:tr>
      <w:tr w:rsidR="00281022">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慰问品</w:t>
            </w:r>
          </w:p>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提货劵</w:t>
            </w:r>
          </w:p>
        </w:tc>
        <w:tc>
          <w:tcPr>
            <w:tcW w:w="1559"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约245</w:t>
            </w:r>
            <w:bookmarkStart w:id="7" w:name="_GoBack"/>
            <w:bookmarkEnd w:id="7"/>
            <w:r>
              <w:rPr>
                <w:rFonts w:asciiTheme="majorEastAsia" w:eastAsiaTheme="majorEastAsia" w:hAnsiTheme="majorEastAsia" w:cs="宋体" w:hint="eastAsia"/>
                <w:bCs/>
                <w:kern w:val="0"/>
                <w:sz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bCs/>
                <w:kern w:val="0"/>
                <w:sz w:val="24"/>
              </w:rPr>
              <w:t>400</w:t>
            </w:r>
          </w:p>
        </w:tc>
        <w:tc>
          <w:tcPr>
            <w:tcW w:w="1842" w:type="dxa"/>
            <w:tcBorders>
              <w:top w:val="single" w:sz="4" w:space="0" w:color="auto"/>
              <w:left w:val="single" w:sz="4" w:space="0" w:color="auto"/>
              <w:bottom w:val="single" w:sz="4" w:space="0" w:color="auto"/>
              <w:right w:val="single" w:sz="4" w:space="0" w:color="auto"/>
            </w:tcBorders>
            <w:vAlign w:val="center"/>
          </w:tcPr>
          <w:p w:rsidR="00281022" w:rsidRDefault="00281022">
            <w:pPr>
              <w:widowControl/>
              <w:jc w:val="center"/>
              <w:rPr>
                <w:rFonts w:asciiTheme="majorEastAsia" w:eastAsiaTheme="majorEastAsia" w:hAnsiTheme="majorEastAsia" w:cs="宋体"/>
                <w:bCs/>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281022">
            <w:pPr>
              <w:widowControl/>
              <w:jc w:val="center"/>
              <w:rPr>
                <w:rFonts w:asciiTheme="majorEastAsia" w:eastAsiaTheme="majorEastAsia" w:hAnsiTheme="majorEastAsia" w:cs="宋体"/>
                <w:bCs/>
                <w:kern w:val="0"/>
                <w:sz w:val="24"/>
              </w:rPr>
            </w:pPr>
          </w:p>
        </w:tc>
      </w:tr>
      <w:tr w:rsidR="00281022">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实际使用价值总价</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人民币（大写）：                 元</w:t>
            </w:r>
          </w:p>
        </w:tc>
      </w:tr>
    </w:tbl>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注：</w:t>
      </w: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.卡或券的有效期为：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 xml:space="preserve">    2</w:t>
      </w:r>
      <w:r>
        <w:rPr>
          <w:rFonts w:asciiTheme="majorEastAsia" w:eastAsiaTheme="majorEastAsia" w:hAnsiTheme="majorEastAsia" w:cs="宋体" w:hint="eastAsia"/>
          <w:kern w:val="0"/>
          <w:sz w:val="24"/>
        </w:rPr>
        <w:t>.提货范围：</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3.提货地点：</w:t>
      </w:r>
    </w:p>
    <w:p w:rsidR="00281022" w:rsidRDefault="0090716E">
      <w:pPr>
        <w:widowControl/>
        <w:tabs>
          <w:tab w:val="left" w:pos="1080"/>
        </w:tabs>
        <w:ind w:firstLineChars="400" w:firstLine="96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4.实际结算以实际提货券数量为准。</w:t>
      </w:r>
    </w:p>
    <w:p w:rsidR="00281022" w:rsidRPr="008E5014" w:rsidRDefault="0090716E">
      <w:pPr>
        <w:widowControl/>
        <w:tabs>
          <w:tab w:val="left" w:pos="1080"/>
        </w:tabs>
        <w:ind w:firstLineChars="400" w:firstLine="960"/>
        <w:jc w:val="left"/>
        <w:rPr>
          <w:rFonts w:asciiTheme="majorEastAsia" w:eastAsiaTheme="majorEastAsia" w:hAnsiTheme="majorEastAsia" w:cs="宋体"/>
          <w:b/>
          <w:kern w:val="0"/>
          <w:sz w:val="24"/>
        </w:rPr>
      </w:pPr>
      <w:r w:rsidRPr="008E5014">
        <w:rPr>
          <w:rFonts w:asciiTheme="majorEastAsia" w:eastAsiaTheme="majorEastAsia" w:hAnsiTheme="majorEastAsia" w:cs="宋体" w:hint="eastAsia"/>
          <w:kern w:val="0"/>
          <w:sz w:val="24"/>
        </w:rPr>
        <w:t>5</w:t>
      </w:r>
      <w:r w:rsidRPr="008E5014">
        <w:rPr>
          <w:rFonts w:asciiTheme="majorEastAsia" w:eastAsiaTheme="majorEastAsia" w:hAnsiTheme="majorEastAsia" w:cs="宋体"/>
          <w:kern w:val="0"/>
          <w:sz w:val="24"/>
        </w:rPr>
        <w:t>.</w:t>
      </w:r>
      <w:r w:rsidRPr="008E5014">
        <w:rPr>
          <w:rFonts w:asciiTheme="majorEastAsia" w:eastAsiaTheme="majorEastAsia" w:hAnsiTheme="majorEastAsia" w:cs="宋体" w:hint="eastAsia"/>
          <w:b/>
          <w:kern w:val="0"/>
          <w:sz w:val="24"/>
        </w:rPr>
        <w:t>本项目为定价采购，固定单价为4</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元，换言之，最终结算的价格为4</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元/份；</w:t>
      </w:r>
    </w:p>
    <w:p w:rsidR="00281022" w:rsidRPr="008E5014" w:rsidRDefault="0090716E">
      <w:pPr>
        <w:widowControl/>
        <w:tabs>
          <w:tab w:val="left" w:pos="1080"/>
        </w:tabs>
        <w:ind w:firstLineChars="400" w:firstLine="964"/>
        <w:jc w:val="left"/>
        <w:rPr>
          <w:rFonts w:asciiTheme="majorEastAsia" w:eastAsiaTheme="majorEastAsia" w:hAnsiTheme="majorEastAsia" w:cs="宋体"/>
          <w:b/>
          <w:kern w:val="0"/>
          <w:sz w:val="24"/>
        </w:rPr>
      </w:pPr>
      <w:r w:rsidRPr="008E5014">
        <w:rPr>
          <w:rFonts w:asciiTheme="majorEastAsia" w:eastAsiaTheme="majorEastAsia" w:hAnsiTheme="majorEastAsia" w:cs="宋体" w:hint="eastAsia"/>
          <w:b/>
          <w:kern w:val="0"/>
          <w:sz w:val="24"/>
        </w:rPr>
        <w:t>投标人须填报4</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元单价对应的实际使用价值。实际使用价值=</w:t>
      </w:r>
      <w:r w:rsidRPr="008E5014">
        <w:rPr>
          <w:rFonts w:asciiTheme="majorEastAsia" w:eastAsiaTheme="majorEastAsia" w:hAnsiTheme="majorEastAsia" w:cs="宋体"/>
          <w:b/>
          <w:kern w:val="0"/>
          <w:sz w:val="24"/>
        </w:rPr>
        <w:t>400+</w:t>
      </w:r>
      <w:r w:rsidRPr="008E5014">
        <w:rPr>
          <w:rFonts w:asciiTheme="majorEastAsia" w:eastAsiaTheme="majorEastAsia" w:hAnsiTheme="majorEastAsia" w:cs="宋体" w:hint="eastAsia"/>
          <w:b/>
          <w:kern w:val="0"/>
          <w:sz w:val="24"/>
        </w:rPr>
        <w:t>让利金额</w:t>
      </w:r>
    </w:p>
    <w:p w:rsidR="00312E5C" w:rsidRDefault="00312E5C" w:rsidP="00312E5C">
      <w:pPr>
        <w:ind w:right="120" w:firstLineChars="257" w:firstLine="617"/>
        <w:jc w:val="right"/>
        <w:rPr>
          <w:rFonts w:asciiTheme="majorEastAsia" w:eastAsiaTheme="majorEastAsia" w:hAnsiTheme="majorEastAsia" w:cs="宋体"/>
          <w:kern w:val="0"/>
          <w:sz w:val="24"/>
        </w:rPr>
      </w:pPr>
    </w:p>
    <w:p w:rsidR="00312E5C" w:rsidRDefault="00312E5C" w:rsidP="00312E5C">
      <w:pPr>
        <w:ind w:right="120" w:firstLineChars="257" w:firstLine="617"/>
        <w:jc w:val="right"/>
        <w:rPr>
          <w:rFonts w:asciiTheme="majorEastAsia" w:eastAsiaTheme="majorEastAsia" w:hAnsiTheme="majorEastAsia" w:cs="宋体"/>
          <w:kern w:val="0"/>
          <w:sz w:val="24"/>
        </w:rPr>
      </w:pPr>
    </w:p>
    <w:p w:rsidR="00312E5C" w:rsidRDefault="00312E5C" w:rsidP="00312E5C">
      <w:pPr>
        <w:spacing w:line="360" w:lineRule="exact"/>
        <w:ind w:firstLineChars="200" w:firstLine="482"/>
        <w:jc w:val="left"/>
        <w:rPr>
          <w:rFonts w:asciiTheme="majorEastAsia" w:eastAsiaTheme="majorEastAsia" w:hAnsiTheme="majorEastAsia"/>
          <w:b/>
          <w:sz w:val="24"/>
        </w:rPr>
      </w:pPr>
      <w:r w:rsidRPr="00312E5C">
        <w:rPr>
          <w:rFonts w:asciiTheme="majorEastAsia" w:eastAsiaTheme="majorEastAsia" w:hAnsiTheme="majorEastAsia" w:hint="eastAsia"/>
          <w:b/>
          <w:sz w:val="24"/>
        </w:rPr>
        <w:t>格式</w:t>
      </w:r>
      <w:r>
        <w:rPr>
          <w:rFonts w:asciiTheme="majorEastAsia" w:eastAsiaTheme="majorEastAsia" w:hAnsiTheme="majorEastAsia" w:hint="eastAsia"/>
          <w:b/>
          <w:sz w:val="24"/>
        </w:rPr>
        <w:t>四</w:t>
      </w:r>
      <w:r w:rsidRPr="00312E5C">
        <w:rPr>
          <w:rFonts w:asciiTheme="majorEastAsia" w:eastAsiaTheme="majorEastAsia" w:hAnsiTheme="majorEastAsia" w:hint="eastAsia"/>
          <w:b/>
          <w:sz w:val="24"/>
        </w:rPr>
        <w:t>：</w:t>
      </w:r>
    </w:p>
    <w:p w:rsidR="00312E5C" w:rsidRPr="00312E5C" w:rsidRDefault="00312E5C" w:rsidP="00312E5C">
      <w:pPr>
        <w:spacing w:line="360" w:lineRule="exact"/>
        <w:ind w:firstLineChars="984" w:firstLine="2766"/>
        <w:jc w:val="left"/>
        <w:rPr>
          <w:rFonts w:asciiTheme="majorEastAsia" w:eastAsiaTheme="majorEastAsia" w:hAnsiTheme="majorEastAsia"/>
          <w:b/>
          <w:sz w:val="28"/>
          <w:szCs w:val="28"/>
        </w:rPr>
      </w:pPr>
      <w:r w:rsidRPr="00312E5C">
        <w:rPr>
          <w:rFonts w:asciiTheme="majorEastAsia" w:eastAsiaTheme="majorEastAsia" w:hAnsiTheme="majorEastAsia" w:hint="eastAsia"/>
          <w:b/>
          <w:sz w:val="28"/>
          <w:szCs w:val="28"/>
        </w:rPr>
        <w:t>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835"/>
        <w:gridCol w:w="1276"/>
      </w:tblGrid>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序号</w:t>
            </w:r>
          </w:p>
        </w:tc>
        <w:tc>
          <w:tcPr>
            <w:tcW w:w="4770"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文件名称</w:t>
            </w:r>
          </w:p>
        </w:tc>
        <w:tc>
          <w:tcPr>
            <w:tcW w:w="2835"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备注</w:t>
            </w:r>
          </w:p>
        </w:tc>
        <w:tc>
          <w:tcPr>
            <w:tcW w:w="1276" w:type="dxa"/>
            <w:vAlign w:val="center"/>
          </w:tcPr>
          <w:p w:rsidR="00312E5C" w:rsidRPr="00312E5C" w:rsidRDefault="00312E5C" w:rsidP="00BF609E">
            <w:pPr>
              <w:spacing w:line="360" w:lineRule="exact"/>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对应页码</w:t>
            </w: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lastRenderedPageBreak/>
              <w:t>1</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投标函</w:t>
            </w:r>
          </w:p>
        </w:tc>
        <w:tc>
          <w:tcPr>
            <w:tcW w:w="2835" w:type="dxa"/>
            <w:vAlign w:val="center"/>
          </w:tcPr>
          <w:p w:rsidR="00312E5C" w:rsidRPr="00312E5C" w:rsidRDefault="00312E5C" w:rsidP="00BF609E">
            <w:pPr>
              <w:ind w:firstLineChars="200" w:firstLine="480"/>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2</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sz w:val="24"/>
              </w:rPr>
              <w:t>法定代表人的授权委托书</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3</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承诺</w:t>
            </w:r>
            <w:r>
              <w:rPr>
                <w:rFonts w:asciiTheme="majorEastAsia" w:eastAsiaTheme="majorEastAsia" w:hAnsiTheme="majorEastAsia" w:hint="eastAsia"/>
                <w:bCs/>
                <w:sz w:val="24"/>
              </w:rPr>
              <w:t>函</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4</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无重大违法记录的书面声明</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Pr>
                <w:rFonts w:asciiTheme="majorEastAsia" w:eastAsiaTheme="majorEastAsia" w:hAnsiTheme="majorEastAsia" w:hint="eastAsia"/>
                <w:bCs/>
                <w:sz w:val="24"/>
              </w:rPr>
              <w:t>5</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营业执照复印件</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61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ind w:firstLineChars="200" w:firstLine="480"/>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84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84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bl>
    <w:p w:rsidR="00312E5C" w:rsidRPr="00312E5C" w:rsidRDefault="00312E5C" w:rsidP="00312E5C">
      <w:pPr>
        <w:spacing w:line="360" w:lineRule="exact"/>
        <w:ind w:firstLineChars="200" w:firstLine="480"/>
        <w:jc w:val="left"/>
        <w:rPr>
          <w:rFonts w:asciiTheme="majorEastAsia" w:eastAsiaTheme="majorEastAsia" w:hAnsiTheme="majorEastAsia"/>
          <w:sz w:val="24"/>
        </w:rPr>
      </w:pP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hint="eastAsia"/>
          <w:sz w:val="24"/>
        </w:rPr>
        <w:t>注：</w:t>
      </w: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hint="eastAsia"/>
          <w:sz w:val="24"/>
        </w:rPr>
        <w:t>1）投标人需标明相关材料在投标文件中的对应页码。</w:t>
      </w: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sz w:val="24"/>
        </w:rPr>
        <w:t>2</w:t>
      </w:r>
      <w:r w:rsidRPr="00312E5C">
        <w:rPr>
          <w:rFonts w:asciiTheme="majorEastAsia" w:eastAsiaTheme="majorEastAsia" w:hAnsiTheme="majorEastAsia" w:hint="eastAsia"/>
          <w:sz w:val="24"/>
        </w:rPr>
        <w:t>）资格审查符合性审查包含但不限于上述材料。</w:t>
      </w:r>
    </w:p>
    <w:p w:rsidR="00312E5C" w:rsidRPr="00312E5C" w:rsidRDefault="00312E5C" w:rsidP="00312E5C">
      <w:pPr>
        <w:ind w:right="120" w:firstLineChars="257" w:firstLine="617"/>
        <w:jc w:val="right"/>
        <w:rPr>
          <w:rFonts w:asciiTheme="majorEastAsia" w:eastAsiaTheme="majorEastAsia" w:hAnsiTheme="majorEastAsia" w:cs="宋体"/>
          <w:kern w:val="0"/>
          <w:sz w:val="24"/>
        </w:rPr>
      </w:pPr>
    </w:p>
    <w:sectPr w:rsidR="00312E5C" w:rsidRPr="00312E5C" w:rsidSect="00281022">
      <w:headerReference w:type="default" r:id="rId9"/>
      <w:footerReference w:type="even" r:id="rId10"/>
      <w:footerReference w:type="default" r:id="rId11"/>
      <w:pgSz w:w="11906" w:h="16838"/>
      <w:pgMar w:top="1440" w:right="1077" w:bottom="1440" w:left="1077"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60" w:rsidRDefault="00BD3A60" w:rsidP="00281022">
      <w:r>
        <w:separator/>
      </w:r>
    </w:p>
  </w:endnote>
  <w:endnote w:type="continuationSeparator" w:id="1">
    <w:p w:rsidR="00BD3A60" w:rsidRDefault="00BD3A60" w:rsidP="00281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5253C7">
    <w:pPr>
      <w:pStyle w:val="a9"/>
      <w:framePr w:wrap="around" w:vAnchor="text" w:hAnchor="margin" w:xAlign="center" w:y="1"/>
      <w:rPr>
        <w:rStyle w:val="af"/>
      </w:rPr>
    </w:pPr>
    <w:r>
      <w:fldChar w:fldCharType="begin"/>
    </w:r>
    <w:r w:rsidR="0090716E">
      <w:rPr>
        <w:rStyle w:val="af"/>
      </w:rPr>
      <w:instrText xml:space="preserve">PAGE  </w:instrText>
    </w:r>
    <w:r>
      <w:fldChar w:fldCharType="end"/>
    </w:r>
  </w:p>
  <w:p w:rsidR="00281022" w:rsidRDefault="0028102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5253C7">
    <w:pPr>
      <w:pStyle w:val="a9"/>
      <w:framePr w:wrap="around" w:vAnchor="text" w:hAnchor="margin" w:xAlign="center" w:y="1"/>
      <w:rPr>
        <w:rStyle w:val="af"/>
      </w:rPr>
    </w:pPr>
    <w:r>
      <w:fldChar w:fldCharType="begin"/>
    </w:r>
    <w:r w:rsidR="0090716E">
      <w:rPr>
        <w:rStyle w:val="af"/>
      </w:rPr>
      <w:instrText xml:space="preserve">PAGE  </w:instrText>
    </w:r>
    <w:r>
      <w:fldChar w:fldCharType="separate"/>
    </w:r>
    <w:r w:rsidR="0009212F">
      <w:rPr>
        <w:rStyle w:val="af"/>
        <w:noProof/>
      </w:rPr>
      <w:t>4</w:t>
    </w:r>
    <w:r>
      <w:fldChar w:fldCharType="end"/>
    </w:r>
  </w:p>
  <w:p w:rsidR="00281022" w:rsidRDefault="002810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60" w:rsidRDefault="00BD3A60" w:rsidP="00281022">
      <w:r>
        <w:separator/>
      </w:r>
    </w:p>
  </w:footnote>
  <w:footnote w:type="continuationSeparator" w:id="1">
    <w:p w:rsidR="00BD3A60" w:rsidRDefault="00BD3A60" w:rsidP="00281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28102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27E"/>
    <w:rsid w:val="0000617E"/>
    <w:rsid w:val="0002759F"/>
    <w:rsid w:val="00035401"/>
    <w:rsid w:val="000361D9"/>
    <w:rsid w:val="00043A72"/>
    <w:rsid w:val="000458F3"/>
    <w:rsid w:val="00055772"/>
    <w:rsid w:val="0005626C"/>
    <w:rsid w:val="000566F7"/>
    <w:rsid w:val="00071BE4"/>
    <w:rsid w:val="00072A37"/>
    <w:rsid w:val="0009212F"/>
    <w:rsid w:val="000A397E"/>
    <w:rsid w:val="000B3CC3"/>
    <w:rsid w:val="000B4FA0"/>
    <w:rsid w:val="000C527E"/>
    <w:rsid w:val="000D65AA"/>
    <w:rsid w:val="000F5435"/>
    <w:rsid w:val="00126F29"/>
    <w:rsid w:val="00134CEB"/>
    <w:rsid w:val="001513CA"/>
    <w:rsid w:val="0015473E"/>
    <w:rsid w:val="001957FD"/>
    <w:rsid w:val="001A5CD0"/>
    <w:rsid w:val="001F72A6"/>
    <w:rsid w:val="00203DD6"/>
    <w:rsid w:val="002206C1"/>
    <w:rsid w:val="00244A66"/>
    <w:rsid w:val="00253F4B"/>
    <w:rsid w:val="00256186"/>
    <w:rsid w:val="002667B9"/>
    <w:rsid w:val="002701CC"/>
    <w:rsid w:val="00271A15"/>
    <w:rsid w:val="002776D5"/>
    <w:rsid w:val="00281022"/>
    <w:rsid w:val="00287F8C"/>
    <w:rsid w:val="00293518"/>
    <w:rsid w:val="002A0805"/>
    <w:rsid w:val="002B5540"/>
    <w:rsid w:val="002D2DAB"/>
    <w:rsid w:val="002D3E5C"/>
    <w:rsid w:val="002E55B6"/>
    <w:rsid w:val="002F40AC"/>
    <w:rsid w:val="00312E5C"/>
    <w:rsid w:val="00331928"/>
    <w:rsid w:val="00336E52"/>
    <w:rsid w:val="00343362"/>
    <w:rsid w:val="00345AF3"/>
    <w:rsid w:val="00352B56"/>
    <w:rsid w:val="003579CF"/>
    <w:rsid w:val="003612B3"/>
    <w:rsid w:val="00387E30"/>
    <w:rsid w:val="003B411C"/>
    <w:rsid w:val="003C4868"/>
    <w:rsid w:val="003D08EC"/>
    <w:rsid w:val="003D62B3"/>
    <w:rsid w:val="003E0BDD"/>
    <w:rsid w:val="00404BEE"/>
    <w:rsid w:val="00414CAB"/>
    <w:rsid w:val="00424E6F"/>
    <w:rsid w:val="00436F44"/>
    <w:rsid w:val="0044626F"/>
    <w:rsid w:val="00455E90"/>
    <w:rsid w:val="0046074D"/>
    <w:rsid w:val="0048419E"/>
    <w:rsid w:val="004A5248"/>
    <w:rsid w:val="004D0F5C"/>
    <w:rsid w:val="004D4DAC"/>
    <w:rsid w:val="004D59F3"/>
    <w:rsid w:val="004E2C11"/>
    <w:rsid w:val="004E41CE"/>
    <w:rsid w:val="004E6B4F"/>
    <w:rsid w:val="004F0D0F"/>
    <w:rsid w:val="004F5FF1"/>
    <w:rsid w:val="00500F23"/>
    <w:rsid w:val="005027D4"/>
    <w:rsid w:val="005165F5"/>
    <w:rsid w:val="005253C7"/>
    <w:rsid w:val="00526D2D"/>
    <w:rsid w:val="005322B5"/>
    <w:rsid w:val="00532C0F"/>
    <w:rsid w:val="00554A15"/>
    <w:rsid w:val="00557E17"/>
    <w:rsid w:val="00564A88"/>
    <w:rsid w:val="005876ED"/>
    <w:rsid w:val="00593474"/>
    <w:rsid w:val="00594389"/>
    <w:rsid w:val="005B4D9B"/>
    <w:rsid w:val="005C08B0"/>
    <w:rsid w:val="005C0A46"/>
    <w:rsid w:val="005C0B3F"/>
    <w:rsid w:val="005C2FDB"/>
    <w:rsid w:val="005D7675"/>
    <w:rsid w:val="005E0840"/>
    <w:rsid w:val="005F7640"/>
    <w:rsid w:val="006137AE"/>
    <w:rsid w:val="00624A84"/>
    <w:rsid w:val="00636A5C"/>
    <w:rsid w:val="0064051E"/>
    <w:rsid w:val="00652AC0"/>
    <w:rsid w:val="00662717"/>
    <w:rsid w:val="00662797"/>
    <w:rsid w:val="0068644C"/>
    <w:rsid w:val="0069400B"/>
    <w:rsid w:val="006976FF"/>
    <w:rsid w:val="006A424A"/>
    <w:rsid w:val="006D3CE1"/>
    <w:rsid w:val="006D723E"/>
    <w:rsid w:val="006D7D56"/>
    <w:rsid w:val="006F3A19"/>
    <w:rsid w:val="006F6ADA"/>
    <w:rsid w:val="007062A2"/>
    <w:rsid w:val="00711A27"/>
    <w:rsid w:val="007131B1"/>
    <w:rsid w:val="00740F8E"/>
    <w:rsid w:val="0078787F"/>
    <w:rsid w:val="00791F77"/>
    <w:rsid w:val="00797604"/>
    <w:rsid w:val="007A412F"/>
    <w:rsid w:val="007B347A"/>
    <w:rsid w:val="007D0B6E"/>
    <w:rsid w:val="007E0550"/>
    <w:rsid w:val="007E07EE"/>
    <w:rsid w:val="007F2753"/>
    <w:rsid w:val="00821C80"/>
    <w:rsid w:val="00835483"/>
    <w:rsid w:val="008541B1"/>
    <w:rsid w:val="00856CE2"/>
    <w:rsid w:val="008B4E41"/>
    <w:rsid w:val="008E5014"/>
    <w:rsid w:val="008F2902"/>
    <w:rsid w:val="00904475"/>
    <w:rsid w:val="0090716E"/>
    <w:rsid w:val="00932D68"/>
    <w:rsid w:val="009504A3"/>
    <w:rsid w:val="00974D73"/>
    <w:rsid w:val="00984146"/>
    <w:rsid w:val="009B3F41"/>
    <w:rsid w:val="009B7BD8"/>
    <w:rsid w:val="009D166B"/>
    <w:rsid w:val="009D7137"/>
    <w:rsid w:val="009E5B0E"/>
    <w:rsid w:val="00A17670"/>
    <w:rsid w:val="00A2636A"/>
    <w:rsid w:val="00A44272"/>
    <w:rsid w:val="00A62370"/>
    <w:rsid w:val="00A65886"/>
    <w:rsid w:val="00A72D3A"/>
    <w:rsid w:val="00A7546A"/>
    <w:rsid w:val="00A91A73"/>
    <w:rsid w:val="00AA460F"/>
    <w:rsid w:val="00AB0B64"/>
    <w:rsid w:val="00AC0628"/>
    <w:rsid w:val="00AE5193"/>
    <w:rsid w:val="00AF673E"/>
    <w:rsid w:val="00B064C4"/>
    <w:rsid w:val="00B10216"/>
    <w:rsid w:val="00B10568"/>
    <w:rsid w:val="00B32D4D"/>
    <w:rsid w:val="00B43EE7"/>
    <w:rsid w:val="00B45355"/>
    <w:rsid w:val="00B52F19"/>
    <w:rsid w:val="00B649D5"/>
    <w:rsid w:val="00B76C3C"/>
    <w:rsid w:val="00BB79AB"/>
    <w:rsid w:val="00BC6610"/>
    <w:rsid w:val="00BD3305"/>
    <w:rsid w:val="00BD3A60"/>
    <w:rsid w:val="00BE3EDF"/>
    <w:rsid w:val="00BE5EA5"/>
    <w:rsid w:val="00BF0593"/>
    <w:rsid w:val="00BF618B"/>
    <w:rsid w:val="00BF6F13"/>
    <w:rsid w:val="00C37F1F"/>
    <w:rsid w:val="00C41E7D"/>
    <w:rsid w:val="00C5174B"/>
    <w:rsid w:val="00C81044"/>
    <w:rsid w:val="00CC617C"/>
    <w:rsid w:val="00CD6C2B"/>
    <w:rsid w:val="00CE3800"/>
    <w:rsid w:val="00CF2459"/>
    <w:rsid w:val="00D36F47"/>
    <w:rsid w:val="00D97EBB"/>
    <w:rsid w:val="00DA4BDD"/>
    <w:rsid w:val="00DD466C"/>
    <w:rsid w:val="00DF1A0F"/>
    <w:rsid w:val="00DF2856"/>
    <w:rsid w:val="00E2042B"/>
    <w:rsid w:val="00E23989"/>
    <w:rsid w:val="00E5260E"/>
    <w:rsid w:val="00E678FA"/>
    <w:rsid w:val="00E735AA"/>
    <w:rsid w:val="00E74272"/>
    <w:rsid w:val="00EA416B"/>
    <w:rsid w:val="00EA6062"/>
    <w:rsid w:val="00EC2B6D"/>
    <w:rsid w:val="00ED7750"/>
    <w:rsid w:val="00EF04DD"/>
    <w:rsid w:val="00F14F50"/>
    <w:rsid w:val="00F65F6A"/>
    <w:rsid w:val="00F91E5C"/>
    <w:rsid w:val="00FA2847"/>
    <w:rsid w:val="00FA760F"/>
    <w:rsid w:val="00FB265A"/>
    <w:rsid w:val="00FB3107"/>
    <w:rsid w:val="00FB68B1"/>
    <w:rsid w:val="00FC1A88"/>
    <w:rsid w:val="00FC7337"/>
    <w:rsid w:val="00FD48B0"/>
    <w:rsid w:val="00FE33E6"/>
    <w:rsid w:val="00FF5F65"/>
    <w:rsid w:val="1C736B6A"/>
    <w:rsid w:val="1EB25730"/>
    <w:rsid w:val="32825404"/>
    <w:rsid w:val="3CC245E9"/>
    <w:rsid w:val="480F46B9"/>
    <w:rsid w:val="49EE2909"/>
    <w:rsid w:val="60C73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22"/>
    <w:pPr>
      <w:widowControl w:val="0"/>
      <w:jc w:val="both"/>
    </w:pPr>
    <w:rPr>
      <w:kern w:val="2"/>
      <w:sz w:val="21"/>
      <w:szCs w:val="24"/>
    </w:rPr>
  </w:style>
  <w:style w:type="paragraph" w:styleId="2">
    <w:name w:val="heading 2"/>
    <w:basedOn w:val="a"/>
    <w:next w:val="a"/>
    <w:link w:val="2Char"/>
    <w:semiHidden/>
    <w:unhideWhenUsed/>
    <w:qFormat/>
    <w:rsid w:val="002810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81022"/>
    <w:pPr>
      <w:adjustRightInd w:val="0"/>
      <w:ind w:firstLine="420"/>
      <w:jc w:val="left"/>
    </w:pPr>
    <w:rPr>
      <w:rFonts w:eastAsia="楷体_GB2312"/>
      <w:sz w:val="24"/>
      <w:szCs w:val="20"/>
    </w:rPr>
  </w:style>
  <w:style w:type="paragraph" w:styleId="a4">
    <w:name w:val="annotation text"/>
    <w:basedOn w:val="a"/>
    <w:link w:val="Char"/>
    <w:qFormat/>
    <w:rsid w:val="00281022"/>
    <w:pPr>
      <w:jc w:val="left"/>
    </w:pPr>
  </w:style>
  <w:style w:type="paragraph" w:styleId="a5">
    <w:name w:val="Body Text"/>
    <w:basedOn w:val="a"/>
    <w:link w:val="Char0"/>
    <w:semiHidden/>
    <w:unhideWhenUsed/>
    <w:rsid w:val="00281022"/>
    <w:pPr>
      <w:spacing w:after="120"/>
    </w:pPr>
  </w:style>
  <w:style w:type="paragraph" w:styleId="a6">
    <w:name w:val="Plain Text"/>
    <w:basedOn w:val="a"/>
    <w:link w:val="Char1"/>
    <w:qFormat/>
    <w:rsid w:val="00281022"/>
    <w:rPr>
      <w:rFonts w:ascii="宋体" w:hAnsi="Courier New" w:cs="Courier New"/>
      <w:szCs w:val="21"/>
    </w:rPr>
  </w:style>
  <w:style w:type="paragraph" w:styleId="a7">
    <w:name w:val="Date"/>
    <w:basedOn w:val="a"/>
    <w:next w:val="a"/>
    <w:qFormat/>
    <w:rsid w:val="00281022"/>
    <w:pPr>
      <w:ind w:leftChars="2500" w:left="100"/>
    </w:pPr>
  </w:style>
  <w:style w:type="paragraph" w:styleId="a8">
    <w:name w:val="Balloon Text"/>
    <w:basedOn w:val="a"/>
    <w:link w:val="Char2"/>
    <w:qFormat/>
    <w:rsid w:val="00281022"/>
    <w:rPr>
      <w:sz w:val="18"/>
      <w:szCs w:val="18"/>
    </w:rPr>
  </w:style>
  <w:style w:type="paragraph" w:styleId="a9">
    <w:name w:val="footer"/>
    <w:basedOn w:val="a"/>
    <w:link w:val="Char3"/>
    <w:rsid w:val="00281022"/>
    <w:pPr>
      <w:tabs>
        <w:tab w:val="center" w:pos="4153"/>
        <w:tab w:val="right" w:pos="8306"/>
      </w:tabs>
      <w:snapToGrid w:val="0"/>
      <w:jc w:val="left"/>
    </w:pPr>
    <w:rPr>
      <w:sz w:val="18"/>
      <w:szCs w:val="18"/>
    </w:rPr>
  </w:style>
  <w:style w:type="paragraph" w:styleId="aa">
    <w:name w:val="header"/>
    <w:basedOn w:val="a"/>
    <w:link w:val="Char4"/>
    <w:qFormat/>
    <w:rsid w:val="0028102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281022"/>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5"/>
    <w:qFormat/>
    <w:rsid w:val="00281022"/>
    <w:rPr>
      <w:b/>
      <w:bCs/>
    </w:rPr>
  </w:style>
  <w:style w:type="paragraph" w:styleId="ad">
    <w:name w:val="Body Text First Indent"/>
    <w:basedOn w:val="a5"/>
    <w:link w:val="Char6"/>
    <w:rsid w:val="00281022"/>
    <w:pPr>
      <w:ind w:firstLineChars="100" w:firstLine="420"/>
    </w:pPr>
    <w:rPr>
      <w:rFonts w:eastAsia="仿宋_GB2312"/>
      <w:szCs w:val="20"/>
    </w:rPr>
  </w:style>
  <w:style w:type="character" w:styleId="ae">
    <w:name w:val="Strong"/>
    <w:basedOn w:val="a0"/>
    <w:qFormat/>
    <w:rsid w:val="00281022"/>
    <w:rPr>
      <w:b/>
      <w:bCs/>
    </w:rPr>
  </w:style>
  <w:style w:type="character" w:styleId="af">
    <w:name w:val="page number"/>
    <w:qFormat/>
    <w:rsid w:val="00281022"/>
    <w:rPr>
      <w:rFonts w:cs="Times New Roman"/>
    </w:rPr>
  </w:style>
  <w:style w:type="character" w:styleId="af0">
    <w:name w:val="Hyperlink"/>
    <w:basedOn w:val="a0"/>
    <w:rsid w:val="00281022"/>
    <w:rPr>
      <w:color w:val="0000FF"/>
      <w:u w:val="single"/>
    </w:rPr>
  </w:style>
  <w:style w:type="character" w:styleId="af1">
    <w:name w:val="annotation reference"/>
    <w:basedOn w:val="a0"/>
    <w:qFormat/>
    <w:rsid w:val="00281022"/>
    <w:rPr>
      <w:sz w:val="21"/>
      <w:szCs w:val="21"/>
    </w:rPr>
  </w:style>
  <w:style w:type="character" w:customStyle="1" w:styleId="Char1">
    <w:name w:val="纯文本 Char"/>
    <w:basedOn w:val="a0"/>
    <w:link w:val="a6"/>
    <w:qFormat/>
    <w:locked/>
    <w:rsid w:val="00281022"/>
    <w:rPr>
      <w:rFonts w:ascii="宋体" w:eastAsia="宋体" w:hAnsi="Courier New" w:cs="Courier New"/>
      <w:kern w:val="2"/>
      <w:sz w:val="21"/>
      <w:szCs w:val="21"/>
      <w:lang w:val="en-US" w:eastAsia="zh-CN" w:bidi="ar-SA"/>
    </w:rPr>
  </w:style>
  <w:style w:type="character" w:customStyle="1" w:styleId="Char4">
    <w:name w:val="页眉 Char"/>
    <w:basedOn w:val="a0"/>
    <w:link w:val="aa"/>
    <w:qFormat/>
    <w:rsid w:val="00281022"/>
    <w:rPr>
      <w:kern w:val="2"/>
      <w:sz w:val="18"/>
      <w:szCs w:val="18"/>
    </w:rPr>
  </w:style>
  <w:style w:type="character" w:customStyle="1" w:styleId="Char3">
    <w:name w:val="页脚 Char"/>
    <w:basedOn w:val="a0"/>
    <w:link w:val="a9"/>
    <w:qFormat/>
    <w:rsid w:val="00281022"/>
    <w:rPr>
      <w:kern w:val="2"/>
      <w:sz w:val="18"/>
      <w:szCs w:val="18"/>
    </w:rPr>
  </w:style>
  <w:style w:type="character" w:customStyle="1" w:styleId="Char">
    <w:name w:val="批注文字 Char"/>
    <w:basedOn w:val="a0"/>
    <w:link w:val="a4"/>
    <w:qFormat/>
    <w:rsid w:val="00281022"/>
    <w:rPr>
      <w:kern w:val="2"/>
      <w:sz w:val="21"/>
      <w:szCs w:val="24"/>
    </w:rPr>
  </w:style>
  <w:style w:type="character" w:customStyle="1" w:styleId="Char5">
    <w:name w:val="批注主题 Char"/>
    <w:basedOn w:val="Char"/>
    <w:link w:val="ac"/>
    <w:qFormat/>
    <w:rsid w:val="00281022"/>
    <w:rPr>
      <w:b/>
      <w:bCs/>
      <w:kern w:val="2"/>
      <w:sz w:val="21"/>
      <w:szCs w:val="24"/>
    </w:rPr>
  </w:style>
  <w:style w:type="character" w:customStyle="1" w:styleId="Char2">
    <w:name w:val="批注框文本 Char"/>
    <w:basedOn w:val="a0"/>
    <w:link w:val="a8"/>
    <w:qFormat/>
    <w:rsid w:val="00281022"/>
    <w:rPr>
      <w:kern w:val="2"/>
      <w:sz w:val="18"/>
      <w:szCs w:val="18"/>
    </w:rPr>
  </w:style>
  <w:style w:type="paragraph" w:customStyle="1" w:styleId="1">
    <w:name w:val="样式1"/>
    <w:basedOn w:val="a"/>
    <w:qFormat/>
    <w:rsid w:val="00281022"/>
    <w:pPr>
      <w:numPr>
        <w:numId w:val="1"/>
      </w:numPr>
      <w:adjustRightInd w:val="0"/>
    </w:pPr>
    <w:rPr>
      <w:rFonts w:ascii="宋体" w:hAnsi="宋体"/>
      <w:kern w:val="0"/>
      <w:szCs w:val="21"/>
    </w:rPr>
  </w:style>
  <w:style w:type="character" w:customStyle="1" w:styleId="Char0">
    <w:name w:val="正文文本 Char"/>
    <w:basedOn w:val="a0"/>
    <w:link w:val="a5"/>
    <w:semiHidden/>
    <w:qFormat/>
    <w:rsid w:val="00281022"/>
    <w:rPr>
      <w:kern w:val="2"/>
      <w:sz w:val="21"/>
      <w:szCs w:val="24"/>
    </w:rPr>
  </w:style>
  <w:style w:type="character" w:customStyle="1" w:styleId="Char6">
    <w:name w:val="正文首行缩进 Char"/>
    <w:basedOn w:val="Char0"/>
    <w:link w:val="ad"/>
    <w:qFormat/>
    <w:rsid w:val="00281022"/>
    <w:rPr>
      <w:rFonts w:eastAsia="仿宋_GB2312"/>
      <w:kern w:val="2"/>
      <w:sz w:val="21"/>
      <w:szCs w:val="24"/>
    </w:rPr>
  </w:style>
  <w:style w:type="paragraph" w:customStyle="1" w:styleId="af2">
    <w:name w:val="样式 宋体 五号 两端对齐 行距: 单倍行距"/>
    <w:basedOn w:val="a"/>
    <w:qFormat/>
    <w:rsid w:val="00281022"/>
    <w:pPr>
      <w:adjustRightInd w:val="0"/>
    </w:pPr>
    <w:rPr>
      <w:rFonts w:ascii="宋体" w:hAnsi="宋体"/>
      <w:kern w:val="0"/>
      <w:szCs w:val="20"/>
    </w:rPr>
  </w:style>
  <w:style w:type="paragraph" w:customStyle="1" w:styleId="20">
    <w:name w:val="样式 标题 2 + 宋体 五号 行距: 单倍行距"/>
    <w:basedOn w:val="2"/>
    <w:qFormat/>
    <w:rsid w:val="00281022"/>
    <w:pPr>
      <w:adjustRightInd w:val="0"/>
      <w:spacing w:line="240" w:lineRule="auto"/>
      <w:jc w:val="left"/>
    </w:pPr>
    <w:rPr>
      <w:rFonts w:ascii="宋体" w:eastAsia="宋体" w:hAnsi="宋体" w:cs="Times New Roman"/>
      <w:kern w:val="0"/>
      <w:sz w:val="21"/>
      <w:szCs w:val="20"/>
    </w:rPr>
  </w:style>
  <w:style w:type="character" w:customStyle="1" w:styleId="2Char">
    <w:name w:val="标题 2 Char"/>
    <w:basedOn w:val="a0"/>
    <w:link w:val="2"/>
    <w:semiHidden/>
    <w:qFormat/>
    <w:rsid w:val="00281022"/>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BFEC6-FFC1-40FA-A0D2-BDD9A5D9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934</Words>
  <Characters>5328</Characters>
  <Application>Microsoft Office Word</Application>
  <DocSecurity>0</DocSecurity>
  <Lines>44</Lines>
  <Paragraphs>12</Paragraphs>
  <ScaleCrop>false</ScaleCrop>
  <Company>fix</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谈判公告：徐州医科大学职工慰问品提货券</dc:title>
  <dc:creator>TANK</dc:creator>
  <cp:lastModifiedBy>HP</cp:lastModifiedBy>
  <cp:revision>31</cp:revision>
  <cp:lastPrinted>2019-08-31T00:23:00Z</cp:lastPrinted>
  <dcterms:created xsi:type="dcterms:W3CDTF">2019-08-19T07:44:00Z</dcterms:created>
  <dcterms:modified xsi:type="dcterms:W3CDTF">2021-09-01T07:32:00Z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