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44074" w14:textId="77777777" w:rsidR="00A80533" w:rsidRDefault="00A80533">
      <w:pPr>
        <w:spacing w:line="480" w:lineRule="auto"/>
        <w:jc w:val="center"/>
        <w:rPr>
          <w:rFonts w:asciiTheme="minorEastAsia" w:eastAsiaTheme="minorEastAsia" w:hAnsiTheme="minorEastAsia" w:cs="华文楷体" w:hint="eastAsia"/>
          <w:b/>
          <w:sz w:val="52"/>
          <w:szCs w:val="52"/>
        </w:rPr>
      </w:pPr>
    </w:p>
    <w:p w14:paraId="0859A558" w14:textId="77777777" w:rsidR="00A80533" w:rsidRDefault="00000000">
      <w:pPr>
        <w:jc w:val="center"/>
        <w:rPr>
          <w:rFonts w:asciiTheme="minorEastAsia" w:eastAsiaTheme="minorEastAsia" w:hAnsiTheme="minorEastAsia" w:cs="华文楷体" w:hint="eastAsia"/>
          <w:b/>
          <w:sz w:val="52"/>
          <w:szCs w:val="52"/>
        </w:rPr>
      </w:pPr>
      <w:r>
        <w:rPr>
          <w:rFonts w:asciiTheme="minorEastAsia" w:eastAsiaTheme="minorEastAsia" w:hAnsiTheme="minorEastAsia" w:cs="华文楷体" w:hint="eastAsia"/>
          <w:b/>
          <w:sz w:val="52"/>
          <w:szCs w:val="52"/>
        </w:rPr>
        <w:t>江苏师范大学</w:t>
      </w:r>
    </w:p>
    <w:p w14:paraId="7228D68A" w14:textId="77777777" w:rsidR="00A80533" w:rsidRDefault="00000000">
      <w:pPr>
        <w:adjustRightInd w:val="0"/>
        <w:snapToGrid w:val="0"/>
        <w:jc w:val="center"/>
        <w:rPr>
          <w:rFonts w:asciiTheme="minorEastAsia" w:eastAsiaTheme="minorEastAsia" w:hAnsiTheme="minorEastAsia" w:cs="华文楷体" w:hint="eastAsia"/>
          <w:b/>
          <w:sz w:val="32"/>
          <w:szCs w:val="32"/>
        </w:rPr>
      </w:pPr>
      <w:r>
        <w:rPr>
          <w:rFonts w:asciiTheme="minorEastAsia" w:eastAsiaTheme="minorEastAsia" w:hAnsiTheme="minorEastAsia"/>
          <w:b/>
          <w:sz w:val="48"/>
          <w:szCs w:val="52"/>
        </w:rPr>
        <w:t>学生宿舍家具等设备拆装服务</w:t>
      </w:r>
    </w:p>
    <w:p w14:paraId="23BB6778" w14:textId="77777777" w:rsidR="00A80533" w:rsidRDefault="00A80533">
      <w:pPr>
        <w:adjustRightInd w:val="0"/>
        <w:snapToGrid w:val="0"/>
        <w:jc w:val="center"/>
        <w:rPr>
          <w:rFonts w:asciiTheme="minorEastAsia" w:eastAsiaTheme="minorEastAsia" w:hAnsiTheme="minorEastAsia" w:cs="华文楷体" w:hint="eastAsia"/>
          <w:b/>
          <w:sz w:val="32"/>
          <w:szCs w:val="32"/>
        </w:rPr>
      </w:pPr>
    </w:p>
    <w:p w14:paraId="677D1978" w14:textId="77777777" w:rsidR="00A80533" w:rsidRDefault="00000000">
      <w:pPr>
        <w:adjustRightInd w:val="0"/>
        <w:snapToGrid w:val="0"/>
        <w:jc w:val="center"/>
        <w:rPr>
          <w:rFonts w:asciiTheme="minorEastAsia" w:eastAsiaTheme="minorEastAsia" w:hAnsiTheme="minorEastAsia" w:cs="华文楷体" w:hint="eastAsia"/>
          <w:b/>
          <w:bCs/>
          <w:sz w:val="32"/>
          <w:szCs w:val="32"/>
          <w:u w:val="single"/>
        </w:rPr>
      </w:pPr>
      <w:r>
        <w:rPr>
          <w:rFonts w:asciiTheme="minorEastAsia" w:eastAsiaTheme="minorEastAsia" w:hAnsiTheme="minorEastAsia" w:cs="华文楷体" w:hint="eastAsia"/>
          <w:b/>
          <w:sz w:val="32"/>
          <w:szCs w:val="32"/>
        </w:rPr>
        <w:t>(项目编号：</w:t>
      </w:r>
      <w:r>
        <w:rPr>
          <w:rFonts w:asciiTheme="minorEastAsia" w:eastAsiaTheme="minorEastAsia" w:hAnsiTheme="minorEastAsia" w:cs="华文楷体"/>
          <w:b/>
          <w:sz w:val="32"/>
          <w:szCs w:val="32"/>
        </w:rPr>
        <w:t>202</w:t>
      </w:r>
      <w:r>
        <w:rPr>
          <w:rFonts w:asciiTheme="minorEastAsia" w:eastAsiaTheme="minorEastAsia" w:hAnsiTheme="minorEastAsia" w:cs="华文楷体" w:hint="eastAsia"/>
          <w:b/>
          <w:sz w:val="32"/>
          <w:szCs w:val="32"/>
        </w:rPr>
        <w:t>6</w:t>
      </w:r>
      <w:r>
        <w:rPr>
          <w:rFonts w:asciiTheme="minorEastAsia" w:eastAsiaTheme="minorEastAsia" w:hAnsiTheme="minorEastAsia" w:cs="华文楷体"/>
          <w:b/>
          <w:sz w:val="32"/>
          <w:szCs w:val="32"/>
        </w:rPr>
        <w:t>F</w:t>
      </w:r>
      <w:r>
        <w:rPr>
          <w:rFonts w:asciiTheme="minorEastAsia" w:eastAsiaTheme="minorEastAsia" w:hAnsiTheme="minorEastAsia" w:cs="华文楷体" w:hint="eastAsia"/>
          <w:b/>
          <w:sz w:val="32"/>
          <w:szCs w:val="32"/>
        </w:rPr>
        <w:t>03007)</w:t>
      </w:r>
    </w:p>
    <w:p w14:paraId="4546F73F" w14:textId="77777777" w:rsidR="00A80533" w:rsidRDefault="00A80533">
      <w:pPr>
        <w:adjustRightInd w:val="0"/>
        <w:snapToGrid w:val="0"/>
        <w:rPr>
          <w:rFonts w:asciiTheme="minorEastAsia" w:eastAsiaTheme="minorEastAsia" w:hAnsiTheme="minorEastAsia" w:cs="华文楷体" w:hint="eastAsia"/>
          <w:b/>
          <w:sz w:val="72"/>
          <w:szCs w:val="72"/>
        </w:rPr>
      </w:pPr>
    </w:p>
    <w:p w14:paraId="4E87FFE1" w14:textId="77777777" w:rsidR="00A80533" w:rsidRDefault="00000000">
      <w:pPr>
        <w:adjustRightInd w:val="0"/>
        <w:snapToGrid w:val="0"/>
        <w:spacing w:line="276" w:lineRule="auto"/>
        <w:jc w:val="center"/>
        <w:rPr>
          <w:rFonts w:asciiTheme="minorEastAsia" w:eastAsiaTheme="minorEastAsia" w:hAnsiTheme="minorEastAsia" w:cs="华文楷体" w:hint="eastAsia"/>
          <w:b/>
          <w:sz w:val="96"/>
          <w:szCs w:val="120"/>
        </w:rPr>
      </w:pPr>
      <w:r>
        <w:rPr>
          <w:rFonts w:asciiTheme="minorEastAsia" w:eastAsiaTheme="minorEastAsia" w:hAnsiTheme="minorEastAsia" w:cs="华文楷体" w:hint="eastAsia"/>
          <w:b/>
          <w:sz w:val="96"/>
          <w:szCs w:val="120"/>
        </w:rPr>
        <w:t>磋</w:t>
      </w:r>
    </w:p>
    <w:p w14:paraId="52704C54" w14:textId="77777777" w:rsidR="00A80533" w:rsidRDefault="00000000">
      <w:pPr>
        <w:adjustRightInd w:val="0"/>
        <w:snapToGrid w:val="0"/>
        <w:spacing w:line="276" w:lineRule="auto"/>
        <w:jc w:val="center"/>
        <w:rPr>
          <w:rFonts w:asciiTheme="minorEastAsia" w:eastAsiaTheme="minorEastAsia" w:hAnsiTheme="minorEastAsia" w:cs="华文楷体" w:hint="eastAsia"/>
          <w:b/>
          <w:sz w:val="96"/>
          <w:szCs w:val="120"/>
        </w:rPr>
      </w:pPr>
      <w:r>
        <w:rPr>
          <w:rFonts w:asciiTheme="minorEastAsia" w:eastAsiaTheme="minorEastAsia" w:hAnsiTheme="minorEastAsia" w:cs="华文楷体" w:hint="eastAsia"/>
          <w:b/>
          <w:sz w:val="96"/>
          <w:szCs w:val="120"/>
        </w:rPr>
        <w:t>商</w:t>
      </w:r>
    </w:p>
    <w:p w14:paraId="392D1A71" w14:textId="77777777" w:rsidR="00A80533" w:rsidRDefault="00000000">
      <w:pPr>
        <w:adjustRightInd w:val="0"/>
        <w:snapToGrid w:val="0"/>
        <w:spacing w:line="276" w:lineRule="auto"/>
        <w:jc w:val="center"/>
        <w:rPr>
          <w:rFonts w:asciiTheme="minorEastAsia" w:eastAsiaTheme="minorEastAsia" w:hAnsiTheme="minorEastAsia" w:cs="华文楷体" w:hint="eastAsia"/>
          <w:b/>
          <w:sz w:val="96"/>
          <w:szCs w:val="120"/>
        </w:rPr>
      </w:pPr>
      <w:r>
        <w:rPr>
          <w:rFonts w:asciiTheme="minorEastAsia" w:eastAsiaTheme="minorEastAsia" w:hAnsiTheme="minorEastAsia" w:cs="华文楷体" w:hint="eastAsia"/>
          <w:b/>
          <w:sz w:val="96"/>
          <w:szCs w:val="120"/>
        </w:rPr>
        <w:t>文</w:t>
      </w:r>
    </w:p>
    <w:p w14:paraId="125C386C" w14:textId="77777777" w:rsidR="00A80533" w:rsidRDefault="00000000">
      <w:pPr>
        <w:adjustRightInd w:val="0"/>
        <w:snapToGrid w:val="0"/>
        <w:spacing w:line="276" w:lineRule="auto"/>
        <w:jc w:val="center"/>
        <w:rPr>
          <w:rFonts w:asciiTheme="minorEastAsia" w:eastAsiaTheme="minorEastAsia" w:hAnsiTheme="minorEastAsia" w:cs="华文楷体" w:hint="eastAsia"/>
          <w:b/>
          <w:sz w:val="96"/>
          <w:szCs w:val="144"/>
        </w:rPr>
      </w:pPr>
      <w:r>
        <w:rPr>
          <w:rFonts w:asciiTheme="minorEastAsia" w:eastAsiaTheme="minorEastAsia" w:hAnsiTheme="minorEastAsia" w:cs="华文楷体" w:hint="eastAsia"/>
          <w:b/>
          <w:sz w:val="96"/>
          <w:szCs w:val="120"/>
        </w:rPr>
        <w:t>件</w:t>
      </w:r>
    </w:p>
    <w:p w14:paraId="76ED32C4" w14:textId="77777777" w:rsidR="00A80533" w:rsidRDefault="00A80533">
      <w:pPr>
        <w:ind w:leftChars="1520" w:left="3192" w:firstLineChars="1899" w:firstLine="6077"/>
        <w:rPr>
          <w:rFonts w:asciiTheme="minorEastAsia" w:eastAsiaTheme="minorEastAsia" w:hAnsiTheme="minorEastAsia" w:cs="华文楷体" w:hint="eastAsia"/>
          <w:sz w:val="32"/>
        </w:rPr>
      </w:pPr>
    </w:p>
    <w:p w14:paraId="04C17780" w14:textId="77777777" w:rsidR="00A80533" w:rsidRDefault="00A80533">
      <w:pPr>
        <w:ind w:leftChars="1520" w:left="3192" w:firstLineChars="1899" w:firstLine="6077"/>
        <w:rPr>
          <w:rFonts w:asciiTheme="minorEastAsia" w:eastAsiaTheme="minorEastAsia" w:hAnsiTheme="minorEastAsia" w:cs="华文楷体" w:hint="eastAsia"/>
          <w:sz w:val="32"/>
        </w:rPr>
      </w:pPr>
    </w:p>
    <w:p w14:paraId="0D122B5E" w14:textId="77777777" w:rsidR="00A80533" w:rsidRDefault="00000000">
      <w:pPr>
        <w:jc w:val="center"/>
        <w:rPr>
          <w:rFonts w:asciiTheme="minorEastAsia" w:eastAsiaTheme="minorEastAsia" w:hAnsiTheme="minorEastAsia" w:cs="华文楷体" w:hint="eastAsia"/>
          <w:sz w:val="32"/>
        </w:rPr>
      </w:pPr>
      <w:bookmarkStart w:id="0" w:name="_Hlk103584543"/>
      <w:r>
        <w:rPr>
          <w:rFonts w:asciiTheme="minorEastAsia" w:eastAsiaTheme="minorEastAsia" w:hAnsiTheme="minorEastAsia" w:cs="华文楷体"/>
          <w:sz w:val="32"/>
        </w:rPr>
        <w:t>江苏师范大学招</w:t>
      </w:r>
      <w:r>
        <w:rPr>
          <w:rFonts w:asciiTheme="minorEastAsia" w:eastAsiaTheme="minorEastAsia" w:hAnsiTheme="minorEastAsia" w:cs="华文楷体" w:hint="eastAsia"/>
          <w:sz w:val="32"/>
        </w:rPr>
        <w:t>投</w:t>
      </w:r>
      <w:r>
        <w:rPr>
          <w:rFonts w:asciiTheme="minorEastAsia" w:eastAsiaTheme="minorEastAsia" w:hAnsiTheme="minorEastAsia" w:cs="华文楷体"/>
          <w:sz w:val="32"/>
        </w:rPr>
        <w:t>标</w:t>
      </w:r>
      <w:r>
        <w:rPr>
          <w:rFonts w:asciiTheme="minorEastAsia" w:eastAsiaTheme="minorEastAsia" w:hAnsiTheme="minorEastAsia" w:cs="华文楷体" w:hint="eastAsia"/>
          <w:sz w:val="32"/>
        </w:rPr>
        <w:t>办公室</w:t>
      </w:r>
    </w:p>
    <w:p w14:paraId="0D165BAA" w14:textId="77777777" w:rsidR="00A80533" w:rsidRDefault="00000000">
      <w:pPr>
        <w:jc w:val="center"/>
        <w:rPr>
          <w:rFonts w:asciiTheme="minorEastAsia" w:eastAsiaTheme="minorEastAsia" w:hAnsiTheme="minorEastAsia" w:cs="华文楷体" w:hint="eastAsia"/>
          <w:sz w:val="32"/>
        </w:rPr>
      </w:pPr>
      <w:r>
        <w:rPr>
          <w:rFonts w:asciiTheme="minorEastAsia" w:eastAsiaTheme="minorEastAsia" w:hAnsiTheme="minorEastAsia" w:cs="华文楷体" w:hint="eastAsia"/>
          <w:sz w:val="32"/>
        </w:rPr>
        <w:t>2026年 6月</w:t>
      </w:r>
    </w:p>
    <w:bookmarkEnd w:id="0"/>
    <w:p w14:paraId="2DC74A2C" w14:textId="77777777" w:rsidR="00A80533" w:rsidRDefault="00000000">
      <w:pPr>
        <w:widowControl/>
        <w:jc w:val="left"/>
        <w:rPr>
          <w:rFonts w:asciiTheme="minorEastAsia" w:eastAsiaTheme="minorEastAsia" w:hAnsiTheme="minorEastAsia" w:cs="华文楷体" w:hint="eastAsia"/>
          <w:sz w:val="32"/>
        </w:rPr>
      </w:pPr>
      <w:r>
        <w:rPr>
          <w:rFonts w:asciiTheme="minorEastAsia" w:eastAsiaTheme="minorEastAsia" w:hAnsiTheme="minorEastAsia" w:cs="华文楷体"/>
          <w:sz w:val="32"/>
        </w:rPr>
        <w:br w:type="page"/>
      </w:r>
    </w:p>
    <w:p w14:paraId="5175436A" w14:textId="77777777" w:rsidR="00A80533" w:rsidRDefault="00000000">
      <w:pPr>
        <w:pStyle w:val="11212"/>
        <w:numPr>
          <w:ilvl w:val="0"/>
          <w:numId w:val="0"/>
        </w:numPr>
        <w:spacing w:before="0" w:after="0" w:line="400" w:lineRule="exact"/>
        <w:outlineLvl w:val="9"/>
        <w:rPr>
          <w:rFonts w:asciiTheme="minorEastAsia" w:eastAsiaTheme="minorEastAsia" w:hAnsiTheme="minorEastAsia" w:cs="华文楷体" w:hint="eastAsia"/>
        </w:rPr>
      </w:pPr>
      <w:r>
        <w:rPr>
          <w:rFonts w:asciiTheme="minorEastAsia" w:eastAsiaTheme="minorEastAsia" w:hAnsiTheme="minorEastAsia" w:cs="华文楷体" w:hint="eastAsia"/>
        </w:rPr>
        <w:lastRenderedPageBreak/>
        <w:t>第一章  总 则</w:t>
      </w:r>
    </w:p>
    <w:p w14:paraId="1AA813A6" w14:textId="77777777" w:rsidR="00A80533" w:rsidRDefault="00000000">
      <w:pPr>
        <w:pStyle w:val="260"/>
        <w:spacing w:before="0" w:line="340" w:lineRule="exact"/>
        <w:ind w:firstLineChars="200" w:firstLine="482"/>
        <w:jc w:val="both"/>
        <w:outlineLvl w:val="9"/>
        <w:rPr>
          <w:rFonts w:asciiTheme="minorEastAsia" w:eastAsiaTheme="minorEastAsia" w:hAnsiTheme="minorEastAsia" w:cs="华文楷体" w:hint="eastAsia"/>
          <w:bCs w:val="0"/>
          <w:color w:val="auto"/>
          <w:sz w:val="24"/>
          <w:szCs w:val="24"/>
        </w:rPr>
      </w:pPr>
      <w:r>
        <w:rPr>
          <w:rFonts w:asciiTheme="minorEastAsia" w:eastAsiaTheme="minorEastAsia" w:hAnsiTheme="minorEastAsia" w:cs="华文楷体" w:hint="eastAsia"/>
          <w:bCs w:val="0"/>
          <w:color w:val="auto"/>
          <w:sz w:val="24"/>
          <w:szCs w:val="24"/>
        </w:rPr>
        <w:t>一、磋商文件</w:t>
      </w:r>
    </w:p>
    <w:p w14:paraId="3D068E7D"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1.投标人应详细阅读磋商文件的全部内容。</w:t>
      </w:r>
    </w:p>
    <w:p w14:paraId="3F951A51" w14:textId="77777777" w:rsidR="00A80533" w:rsidRDefault="00000000">
      <w:pPr>
        <w:pStyle w:val="1"/>
        <w:numPr>
          <w:ilvl w:val="0"/>
          <w:numId w:val="0"/>
        </w:numPr>
        <w:spacing w:line="340" w:lineRule="exact"/>
        <w:ind w:firstLineChars="196" w:firstLine="472"/>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2.磋商文件的澄清</w:t>
      </w:r>
    </w:p>
    <w:p w14:paraId="561F6526" w14:textId="77777777" w:rsidR="00A80533" w:rsidRDefault="00000000">
      <w:pPr>
        <w:pStyle w:val="1"/>
        <w:numPr>
          <w:ilvl w:val="0"/>
          <w:numId w:val="0"/>
        </w:numPr>
        <w:spacing w:line="360" w:lineRule="exact"/>
        <w:ind w:firstLineChars="200" w:firstLine="480"/>
        <w:rPr>
          <w:rFonts w:asciiTheme="minorEastAsia" w:eastAsiaTheme="minorEastAsia" w:hAnsiTheme="minorEastAsia" w:hint="eastAsia"/>
          <w:sz w:val="24"/>
          <w:szCs w:val="24"/>
        </w:rPr>
      </w:pPr>
      <w:r>
        <w:rPr>
          <w:rFonts w:asciiTheme="minorEastAsia" w:eastAsiaTheme="minorEastAsia" w:hAnsiTheme="minorEastAsia" w:hint="eastAsia"/>
          <w:sz w:val="24"/>
          <w:szCs w:val="24"/>
        </w:rPr>
        <w:t>投标人可要求对磋商文件进行澄清。澄清要求应在规定时间以书面或传真形式（须加盖单位公章）送达我校招标办，同时将澄清要求以WORD文档形式发送到招标办邮箱（zbb@jsnu.edu.cn）。招标办将以书面形式或通过</w:t>
      </w:r>
      <w:r>
        <w:rPr>
          <w:rFonts w:asciiTheme="minorEastAsia" w:eastAsiaTheme="minorEastAsia" w:hAnsiTheme="minorEastAsia" w:hint="eastAsia"/>
          <w:kern w:val="2"/>
          <w:sz w:val="24"/>
          <w:szCs w:val="24"/>
        </w:rPr>
        <w:t>“江苏师范大学招标网”（http://ztbb.jsnu.edu.cn/）发布</w:t>
      </w:r>
      <w:r>
        <w:rPr>
          <w:rFonts w:asciiTheme="minorEastAsia" w:eastAsiaTheme="minorEastAsia" w:hAnsiTheme="minorEastAsia" w:hint="eastAsia"/>
          <w:sz w:val="24"/>
          <w:szCs w:val="24"/>
        </w:rPr>
        <w:t>公告。</w:t>
      </w:r>
    </w:p>
    <w:p w14:paraId="0D7846D6" w14:textId="77777777" w:rsidR="00A80533" w:rsidRDefault="00000000">
      <w:pPr>
        <w:pStyle w:val="1"/>
        <w:numPr>
          <w:ilvl w:val="0"/>
          <w:numId w:val="0"/>
        </w:numPr>
        <w:spacing w:line="340" w:lineRule="exact"/>
        <w:ind w:firstLineChars="196" w:firstLine="472"/>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 xml:space="preserve"> 3.磋商文件的修改</w:t>
      </w:r>
    </w:p>
    <w:p w14:paraId="5A424606"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3.1</w:t>
      </w:r>
      <w:bookmarkStart w:id="1" w:name="_Hlk103583398"/>
      <w:r>
        <w:rPr>
          <w:rFonts w:asciiTheme="minorEastAsia" w:eastAsiaTheme="minorEastAsia" w:hAnsiTheme="minorEastAsia" w:cs="华文楷体" w:hint="eastAsia"/>
          <w:sz w:val="24"/>
          <w:szCs w:val="24"/>
        </w:rPr>
        <w:t>在投标截止期5日以前任何时候，采购人无论出于何种原因，均可对磋商文件用补充文件的方式进行修改。</w:t>
      </w:r>
      <w:bookmarkEnd w:id="1"/>
    </w:p>
    <w:p w14:paraId="3B853C8E"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3.2</w:t>
      </w:r>
      <w:bookmarkStart w:id="2" w:name="_Hlk103583413"/>
      <w:r>
        <w:rPr>
          <w:rFonts w:asciiTheme="minorEastAsia" w:eastAsiaTheme="minorEastAsia" w:hAnsiTheme="minorEastAsia" w:cs="华文楷体" w:hint="eastAsia"/>
          <w:sz w:val="24"/>
          <w:szCs w:val="24"/>
        </w:rPr>
        <w:t>对磋商文件的修改，将通过</w:t>
      </w:r>
      <w:r>
        <w:rPr>
          <w:rFonts w:asciiTheme="minorEastAsia" w:eastAsiaTheme="minorEastAsia" w:hAnsiTheme="minorEastAsia" w:cs="华文楷体" w:hint="eastAsia"/>
          <w:kern w:val="2"/>
          <w:sz w:val="24"/>
          <w:szCs w:val="24"/>
        </w:rPr>
        <w:t>“江苏师范大学招标网”</w:t>
      </w:r>
      <w:bookmarkStart w:id="3" w:name="_Hlk103584882"/>
      <w:r>
        <w:rPr>
          <w:rFonts w:asciiTheme="minorEastAsia" w:eastAsiaTheme="minorEastAsia" w:hAnsiTheme="minorEastAsia" w:cs="华文楷体" w:hint="eastAsia"/>
          <w:kern w:val="2"/>
          <w:sz w:val="24"/>
          <w:szCs w:val="24"/>
        </w:rPr>
        <w:t>（http://ztbb.jsnu.edu.cn/）发布</w:t>
      </w:r>
      <w:bookmarkEnd w:id="3"/>
      <w:r>
        <w:rPr>
          <w:rFonts w:asciiTheme="minorEastAsia" w:eastAsiaTheme="minorEastAsia" w:hAnsiTheme="minorEastAsia" w:cs="华文楷体" w:hint="eastAsia"/>
          <w:sz w:val="24"/>
          <w:szCs w:val="24"/>
        </w:rPr>
        <w:t>公告。补充文件将作为磋商文件的组成部分，对所有领取了磋商文件的投标人均具有约束力。</w:t>
      </w:r>
    </w:p>
    <w:bookmarkEnd w:id="2"/>
    <w:p w14:paraId="0170EE67"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3.3</w:t>
      </w:r>
      <w:bookmarkStart w:id="4" w:name="_Hlk103583434"/>
      <w:r>
        <w:rPr>
          <w:rFonts w:asciiTheme="minorEastAsia" w:eastAsiaTheme="minorEastAsia" w:hAnsiTheme="minorEastAsia" w:cs="华文楷体" w:hint="eastAsia"/>
          <w:sz w:val="24"/>
          <w:szCs w:val="24"/>
        </w:rPr>
        <w:t>为使投标人有足够的时间按磋商文件的修改要求考虑修正投标文件，采购人可酌情推迟投标日期，并将具体变更情况通过</w:t>
      </w:r>
      <w:r>
        <w:rPr>
          <w:rFonts w:asciiTheme="minorEastAsia" w:eastAsiaTheme="minorEastAsia" w:hAnsiTheme="minorEastAsia" w:cs="华文楷体" w:hint="eastAsia"/>
          <w:kern w:val="2"/>
          <w:sz w:val="24"/>
          <w:szCs w:val="24"/>
        </w:rPr>
        <w:t xml:space="preserve"> “江苏师范大学招标网”</w:t>
      </w:r>
      <w:r>
        <w:rPr>
          <w:rFonts w:asciiTheme="minorEastAsia" w:eastAsiaTheme="minorEastAsia" w:hAnsiTheme="minorEastAsia" w:cs="华文楷体" w:hint="eastAsia"/>
          <w:sz w:val="24"/>
          <w:szCs w:val="24"/>
        </w:rPr>
        <w:t>公告。</w:t>
      </w:r>
      <w:bookmarkEnd w:id="4"/>
    </w:p>
    <w:p w14:paraId="64769E96" w14:textId="77777777" w:rsidR="00A80533" w:rsidRDefault="00000000">
      <w:pPr>
        <w:pStyle w:val="1"/>
        <w:numPr>
          <w:ilvl w:val="0"/>
          <w:numId w:val="0"/>
        </w:numPr>
        <w:spacing w:line="340" w:lineRule="exact"/>
        <w:ind w:firstLineChars="196" w:firstLine="472"/>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4.通知</w:t>
      </w:r>
    </w:p>
    <w:p w14:paraId="35AED109"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sz w:val="24"/>
          <w:szCs w:val="24"/>
        </w:rPr>
      </w:pPr>
      <w:bookmarkStart w:id="5" w:name="_Hlk103583495"/>
      <w:r>
        <w:rPr>
          <w:rFonts w:asciiTheme="minorEastAsia" w:eastAsiaTheme="minorEastAsia" w:hAnsiTheme="minorEastAsia" w:cs="华文楷体" w:hint="eastAsia"/>
          <w:sz w:val="24"/>
          <w:szCs w:val="24"/>
        </w:rPr>
        <w:t>对与本项目有关的通知，采购人将通过 “江苏师范大学招标网”发布公告，请投标人自行关注。</w:t>
      </w:r>
    </w:p>
    <w:p w14:paraId="0E9624D5" w14:textId="77777777" w:rsidR="00A80533" w:rsidRDefault="00000000">
      <w:pPr>
        <w:pStyle w:val="1"/>
        <w:numPr>
          <w:ilvl w:val="0"/>
          <w:numId w:val="0"/>
        </w:numPr>
        <w:spacing w:line="340" w:lineRule="exact"/>
        <w:ind w:firstLineChars="200" w:firstLine="482"/>
        <w:rPr>
          <w:rFonts w:asciiTheme="minorEastAsia" w:eastAsiaTheme="minorEastAsia" w:hAnsiTheme="minorEastAsia" w:cs="华文楷体" w:hint="eastAsia"/>
          <w:sz w:val="24"/>
          <w:szCs w:val="24"/>
        </w:rPr>
      </w:pPr>
      <w:bookmarkStart w:id="6" w:name="OLE_LINK1"/>
      <w:bookmarkEnd w:id="5"/>
      <w:r>
        <w:rPr>
          <w:rFonts w:asciiTheme="minorEastAsia" w:eastAsiaTheme="minorEastAsia" w:hAnsiTheme="minorEastAsia" w:cs="华文楷体" w:hint="eastAsia"/>
          <w:b/>
          <w:sz w:val="24"/>
        </w:rPr>
        <w:t>5.付款方式</w:t>
      </w:r>
      <w:r>
        <w:rPr>
          <w:rFonts w:asciiTheme="minorEastAsia" w:eastAsiaTheme="minorEastAsia" w:hAnsiTheme="minorEastAsia" w:cs="华文楷体" w:hint="eastAsia"/>
          <w:sz w:val="24"/>
          <w:szCs w:val="24"/>
        </w:rPr>
        <w:t>：</w:t>
      </w:r>
      <w:r>
        <w:rPr>
          <w:sz w:val="24"/>
          <w:highlight w:val="yellow"/>
        </w:rPr>
        <w:t>乙方在签订合同前须向甲方缴纳成交金额的3%作为履约保证金。履约保证金的返还:待缺陷责任期满后按甲方支付流程启动履约保证金返还程序无息退还。无</w:t>
      </w:r>
      <w:r>
        <w:rPr>
          <w:rFonts w:cs="宋体" w:hint="eastAsia"/>
          <w:color w:val="000000"/>
          <w:sz w:val="24"/>
          <w:szCs w:val="24"/>
          <w:highlight w:val="yellow"/>
        </w:rPr>
        <w:t>预付款；除12号楼外其余项目完工后，经后勤保障部初步审核后</w:t>
      </w:r>
      <w:r>
        <w:rPr>
          <w:rFonts w:cs="宋体"/>
          <w:color w:val="000000"/>
          <w:sz w:val="24"/>
          <w:szCs w:val="24"/>
          <w:highlight w:val="yellow"/>
        </w:rPr>
        <w:t>按甲方支付流程启动</w:t>
      </w:r>
      <w:r>
        <w:rPr>
          <w:rFonts w:cs="宋体" w:hint="eastAsia"/>
          <w:color w:val="000000"/>
          <w:sz w:val="24"/>
          <w:szCs w:val="24"/>
          <w:highlight w:val="yellow"/>
        </w:rPr>
        <w:t>付至已完工程价款的80%</w:t>
      </w:r>
      <w:r>
        <w:rPr>
          <w:rFonts w:cs="宋体"/>
          <w:color w:val="000000"/>
          <w:sz w:val="24"/>
          <w:szCs w:val="24"/>
          <w:highlight w:val="yellow"/>
        </w:rPr>
        <w:t>程序</w:t>
      </w:r>
      <w:r>
        <w:rPr>
          <w:rFonts w:cs="宋体" w:hint="eastAsia"/>
          <w:color w:val="000000"/>
          <w:sz w:val="24"/>
          <w:szCs w:val="24"/>
          <w:highlight w:val="yellow"/>
        </w:rPr>
        <w:t>。待12号楼服务完成后，结算审计完成后按甲方付款程序启动付到工程审定价的</w:t>
      </w:r>
      <w:r>
        <w:rPr>
          <w:rFonts w:cs="宋体"/>
          <w:color w:val="000000"/>
          <w:sz w:val="24"/>
          <w:szCs w:val="24"/>
          <w:highlight w:val="yellow"/>
        </w:rPr>
        <w:t>100</w:t>
      </w:r>
      <w:r>
        <w:rPr>
          <w:rFonts w:cs="宋体" w:hint="eastAsia"/>
          <w:color w:val="000000"/>
          <w:sz w:val="24"/>
          <w:szCs w:val="24"/>
          <w:highlight w:val="yellow"/>
        </w:rPr>
        <w:t>%</w:t>
      </w:r>
      <w:r>
        <w:rPr>
          <w:rFonts w:cs="宋体"/>
          <w:color w:val="000000"/>
          <w:sz w:val="24"/>
          <w:szCs w:val="24"/>
          <w:highlight w:val="yellow"/>
        </w:rPr>
        <w:t>程序</w:t>
      </w:r>
      <w:r>
        <w:rPr>
          <w:rFonts w:cs="宋体" w:hint="eastAsia"/>
          <w:color w:val="000000"/>
          <w:sz w:val="24"/>
          <w:szCs w:val="24"/>
          <w:highlight w:val="yellow"/>
        </w:rPr>
        <w:t>。</w:t>
      </w:r>
    </w:p>
    <w:p w14:paraId="310FBBB3" w14:textId="77777777" w:rsidR="00A80533" w:rsidRDefault="00000000">
      <w:pPr>
        <w:pStyle w:val="1"/>
        <w:numPr>
          <w:ilvl w:val="0"/>
          <w:numId w:val="0"/>
        </w:numPr>
        <w:spacing w:line="340" w:lineRule="exact"/>
        <w:ind w:leftChars="228" w:left="701" w:hangingChars="92" w:hanging="222"/>
        <w:rPr>
          <w:rFonts w:asciiTheme="minorEastAsia" w:eastAsiaTheme="minorEastAsia" w:hAnsiTheme="minorEastAsia" w:hint="eastAsia"/>
          <w:bCs/>
          <w:sz w:val="24"/>
          <w:szCs w:val="24"/>
        </w:rPr>
      </w:pPr>
      <w:r>
        <w:rPr>
          <w:rFonts w:asciiTheme="minorEastAsia" w:eastAsiaTheme="minorEastAsia" w:hAnsiTheme="minorEastAsia" w:cs="华文楷体" w:hint="eastAsia"/>
          <w:b/>
          <w:sz w:val="24"/>
          <w:szCs w:val="24"/>
        </w:rPr>
        <w:t>6.</w:t>
      </w:r>
      <w:bookmarkStart w:id="7" w:name="OLE_LINK3"/>
      <w:r>
        <w:rPr>
          <w:rFonts w:asciiTheme="minorEastAsia" w:eastAsiaTheme="minorEastAsia" w:hAnsiTheme="minorEastAsia" w:cs="华文楷体" w:hint="eastAsia"/>
          <w:b/>
          <w:sz w:val="24"/>
          <w:szCs w:val="24"/>
        </w:rPr>
        <w:t>采购预算</w:t>
      </w:r>
      <w:r>
        <w:rPr>
          <w:rFonts w:asciiTheme="minorEastAsia" w:eastAsiaTheme="minorEastAsia" w:hAnsiTheme="minorEastAsia" w:cs="华文楷体" w:hint="eastAsia"/>
          <w:b/>
          <w:sz w:val="24"/>
          <w:shd w:val="clear" w:color="auto" w:fill="FFFFFF" w:themeFill="background1"/>
        </w:rPr>
        <w:t>金额（最高限价）</w:t>
      </w:r>
      <w:r>
        <w:rPr>
          <w:rFonts w:asciiTheme="minorEastAsia" w:eastAsiaTheme="minorEastAsia" w:hAnsiTheme="minorEastAsia" w:cs="华文楷体" w:hint="eastAsia"/>
          <w:b/>
          <w:sz w:val="24"/>
          <w:szCs w:val="24"/>
        </w:rPr>
        <w:t>：</w:t>
      </w:r>
      <w:r>
        <w:rPr>
          <w:rFonts w:cs="宋体"/>
          <w:b/>
          <w:bCs/>
          <w:sz w:val="24"/>
        </w:rPr>
        <w:t>251640</w:t>
      </w:r>
      <w:r>
        <w:rPr>
          <w:rFonts w:cs="宋体" w:hint="eastAsia"/>
          <w:b/>
          <w:bCs/>
          <w:sz w:val="24"/>
        </w:rPr>
        <w:t>元</w:t>
      </w:r>
      <w:bookmarkEnd w:id="7"/>
      <w:r>
        <w:rPr>
          <w:rFonts w:asciiTheme="minorEastAsia" w:eastAsiaTheme="minorEastAsia" w:hAnsiTheme="minorEastAsia" w:hint="eastAsia"/>
          <w:bCs/>
          <w:sz w:val="24"/>
          <w:szCs w:val="24"/>
        </w:rPr>
        <w:t>。</w:t>
      </w:r>
    </w:p>
    <w:bookmarkEnd w:id="6"/>
    <w:p w14:paraId="43A07DF8" w14:textId="77777777" w:rsidR="00A80533" w:rsidRDefault="00000000">
      <w:pPr>
        <w:pStyle w:val="1"/>
        <w:numPr>
          <w:ilvl w:val="0"/>
          <w:numId w:val="0"/>
        </w:numPr>
        <w:spacing w:line="340" w:lineRule="exact"/>
        <w:ind w:leftChars="228" w:left="701" w:hangingChars="92" w:hanging="222"/>
        <w:rPr>
          <w:rFonts w:asciiTheme="minorEastAsia" w:eastAsiaTheme="minorEastAsia" w:hAnsiTheme="minorEastAsia" w:hint="eastAsia"/>
          <w:b/>
          <w:sz w:val="24"/>
          <w:szCs w:val="24"/>
        </w:rPr>
      </w:pPr>
      <w:r>
        <w:rPr>
          <w:rFonts w:asciiTheme="minorEastAsia" w:eastAsiaTheme="minorEastAsia" w:hAnsiTheme="minorEastAsia" w:cs="华文楷体" w:hint="eastAsia"/>
          <w:b/>
          <w:sz w:val="24"/>
          <w:szCs w:val="24"/>
        </w:rPr>
        <w:t>7</w:t>
      </w:r>
      <w:r>
        <w:rPr>
          <w:rFonts w:asciiTheme="minorEastAsia" w:eastAsiaTheme="minorEastAsia" w:hAnsiTheme="minorEastAsia" w:cs="华文楷体"/>
          <w:b/>
          <w:sz w:val="24"/>
          <w:szCs w:val="24"/>
        </w:rPr>
        <w:t>.</w:t>
      </w:r>
      <w:r>
        <w:rPr>
          <w:rFonts w:asciiTheme="minorEastAsia" w:eastAsiaTheme="minorEastAsia" w:hAnsiTheme="minorEastAsia" w:hint="eastAsia"/>
          <w:b/>
          <w:sz w:val="24"/>
          <w:szCs w:val="24"/>
        </w:rPr>
        <w:t>投标人资格条件</w:t>
      </w:r>
    </w:p>
    <w:p w14:paraId="7F0D78EB" w14:textId="77777777" w:rsidR="00A80533" w:rsidRDefault="00000000">
      <w:pPr>
        <w:pStyle w:val="af1"/>
        <w:shd w:val="clear" w:color="auto" w:fill="FFFFFF"/>
        <w:spacing w:before="0" w:beforeAutospacing="0" w:after="0" w:afterAutospacing="0"/>
        <w:ind w:firstLine="318"/>
        <w:rPr>
          <w:rFonts w:asciiTheme="minorEastAsia" w:eastAsiaTheme="minorEastAsia" w:hAnsiTheme="minorEastAsia" w:cs="华文楷体" w:hint="eastAsia"/>
        </w:rPr>
      </w:pPr>
      <w:r>
        <w:rPr>
          <w:rFonts w:asciiTheme="minorEastAsia" w:eastAsiaTheme="minorEastAsia" w:hAnsiTheme="minorEastAsia" w:cs="华文楷体" w:hint="eastAsia"/>
        </w:rPr>
        <w:t>（1）具有独立承担民事责任的能力；</w:t>
      </w:r>
    </w:p>
    <w:p w14:paraId="42E4C9CE" w14:textId="77777777" w:rsidR="00A80533" w:rsidRDefault="00000000">
      <w:pPr>
        <w:pStyle w:val="af1"/>
        <w:shd w:val="clear" w:color="auto" w:fill="FFFFFF"/>
        <w:spacing w:before="0" w:beforeAutospacing="0" w:after="0" w:afterAutospacing="0"/>
        <w:ind w:firstLine="318"/>
        <w:rPr>
          <w:rFonts w:asciiTheme="minorEastAsia" w:eastAsiaTheme="minorEastAsia" w:hAnsiTheme="minorEastAsia" w:cs="华文楷体" w:hint="eastAsia"/>
        </w:rPr>
      </w:pPr>
      <w:r>
        <w:rPr>
          <w:rFonts w:asciiTheme="minorEastAsia" w:eastAsiaTheme="minorEastAsia" w:hAnsiTheme="minorEastAsia" w:cs="华文楷体" w:hint="eastAsia"/>
        </w:rPr>
        <w:t>（2）具有良好的商业信誉和健全的财务会计制度；</w:t>
      </w:r>
    </w:p>
    <w:p w14:paraId="5E1EB62E" w14:textId="77777777" w:rsidR="00A80533" w:rsidRDefault="00000000">
      <w:pPr>
        <w:pStyle w:val="af1"/>
        <w:shd w:val="clear" w:color="auto" w:fill="FFFFFF"/>
        <w:spacing w:before="0" w:beforeAutospacing="0" w:after="0" w:afterAutospacing="0"/>
        <w:ind w:firstLine="318"/>
        <w:rPr>
          <w:rFonts w:asciiTheme="minorEastAsia" w:eastAsiaTheme="minorEastAsia" w:hAnsiTheme="minorEastAsia" w:cs="华文楷体" w:hint="eastAsia"/>
        </w:rPr>
      </w:pPr>
      <w:r>
        <w:rPr>
          <w:rFonts w:asciiTheme="minorEastAsia" w:eastAsiaTheme="minorEastAsia" w:hAnsiTheme="minorEastAsia" w:cs="华文楷体" w:hint="eastAsia"/>
        </w:rPr>
        <w:t>（3）具有履行合同所必需的设备和专业技术能力；</w:t>
      </w:r>
    </w:p>
    <w:p w14:paraId="5B3FF473" w14:textId="77777777" w:rsidR="00A80533" w:rsidRDefault="00000000">
      <w:pPr>
        <w:pStyle w:val="af1"/>
        <w:shd w:val="clear" w:color="auto" w:fill="FFFFFF"/>
        <w:spacing w:before="0" w:beforeAutospacing="0" w:after="0" w:afterAutospacing="0"/>
        <w:ind w:firstLine="318"/>
        <w:rPr>
          <w:rFonts w:asciiTheme="minorEastAsia" w:eastAsiaTheme="minorEastAsia" w:hAnsiTheme="minorEastAsia" w:cs="华文楷体" w:hint="eastAsia"/>
        </w:rPr>
      </w:pPr>
      <w:r>
        <w:rPr>
          <w:rFonts w:asciiTheme="minorEastAsia" w:eastAsiaTheme="minorEastAsia" w:hAnsiTheme="minorEastAsia" w:cs="华文楷体" w:hint="eastAsia"/>
        </w:rPr>
        <w:t>（4）有依法缴纳税收和社会保障资金的良好记录；</w:t>
      </w:r>
    </w:p>
    <w:p w14:paraId="3F91D5A4" w14:textId="77777777" w:rsidR="00A80533" w:rsidRDefault="00000000">
      <w:pPr>
        <w:pStyle w:val="af1"/>
        <w:shd w:val="clear" w:color="auto" w:fill="FFFFFF"/>
        <w:spacing w:before="0" w:beforeAutospacing="0" w:after="0" w:afterAutospacing="0"/>
        <w:ind w:firstLine="318"/>
        <w:rPr>
          <w:rFonts w:asciiTheme="minorEastAsia" w:eastAsiaTheme="minorEastAsia" w:hAnsiTheme="minorEastAsia" w:cs="华文楷体" w:hint="eastAsia"/>
        </w:rPr>
      </w:pPr>
      <w:r>
        <w:rPr>
          <w:rFonts w:asciiTheme="minorEastAsia" w:eastAsiaTheme="minorEastAsia" w:hAnsiTheme="minorEastAsia" w:cs="华文楷体" w:hint="eastAsia"/>
        </w:rPr>
        <w:t>（5）参加采购活动前3年内在经营活动中没有重大违法记录；</w:t>
      </w:r>
    </w:p>
    <w:p w14:paraId="58BDC3B4" w14:textId="77777777" w:rsidR="00A80533" w:rsidRDefault="00000000">
      <w:pPr>
        <w:pStyle w:val="af1"/>
        <w:shd w:val="clear" w:color="auto" w:fill="FFFFFF"/>
        <w:spacing w:before="0" w:beforeAutospacing="0" w:after="0" w:afterAutospacing="0"/>
        <w:ind w:firstLine="318"/>
        <w:rPr>
          <w:rFonts w:hint="eastAsia"/>
          <w:color w:val="000000"/>
        </w:rPr>
      </w:pPr>
      <w:r>
        <w:rPr>
          <w:rFonts w:asciiTheme="minorEastAsia" w:eastAsiaTheme="minorEastAsia" w:hAnsiTheme="minorEastAsia" w:cs="华文楷体" w:hint="eastAsia"/>
        </w:rPr>
        <w:t>（</w:t>
      </w:r>
      <w:r>
        <w:rPr>
          <w:rFonts w:asciiTheme="minorEastAsia" w:eastAsiaTheme="minorEastAsia" w:hAnsiTheme="minorEastAsia" w:cs="华文楷体"/>
        </w:rPr>
        <w:t>6</w:t>
      </w:r>
      <w:r>
        <w:rPr>
          <w:rFonts w:asciiTheme="minorEastAsia" w:eastAsiaTheme="minorEastAsia" w:hAnsiTheme="minorEastAsia" w:cs="华文楷体" w:hint="eastAsia"/>
        </w:rPr>
        <w:t>）不接受联合体投标</w:t>
      </w:r>
      <w:r>
        <w:rPr>
          <w:rFonts w:hint="eastAsia"/>
          <w:color w:val="000000"/>
        </w:rPr>
        <w:t>，单位负责人为同一人或者存在控股、管理关系的不同单位不得参加同一项目的投标活动；</w:t>
      </w:r>
    </w:p>
    <w:p w14:paraId="0309A30A" w14:textId="77777777" w:rsidR="00A80533" w:rsidRDefault="00000000">
      <w:pPr>
        <w:pStyle w:val="af1"/>
        <w:shd w:val="clear" w:color="auto" w:fill="FFFFFF"/>
        <w:spacing w:before="0" w:beforeAutospacing="0" w:after="0" w:afterAutospacing="0"/>
        <w:ind w:firstLine="318"/>
        <w:rPr>
          <w:rFonts w:asciiTheme="minorEastAsia" w:eastAsiaTheme="minorEastAsia" w:hAnsiTheme="minorEastAsia" w:cs="华文楷体" w:hint="eastAsia"/>
        </w:rPr>
      </w:pPr>
      <w:r>
        <w:rPr>
          <w:rFonts w:hint="eastAsia"/>
          <w:color w:val="000000"/>
        </w:rPr>
        <w:t>（7）符合法律、行政法规规定的其他条件。</w:t>
      </w:r>
    </w:p>
    <w:p w14:paraId="23C07786" w14:textId="77777777" w:rsidR="00A80533" w:rsidRDefault="00000000">
      <w:pPr>
        <w:pStyle w:val="260"/>
        <w:spacing w:before="0" w:line="340" w:lineRule="exact"/>
        <w:ind w:firstLineChars="200" w:firstLine="482"/>
        <w:jc w:val="both"/>
        <w:outlineLvl w:val="9"/>
        <w:rPr>
          <w:rFonts w:asciiTheme="minorEastAsia" w:eastAsiaTheme="minorEastAsia" w:hAnsiTheme="minorEastAsia" w:cs="华文楷体" w:hint="eastAsia"/>
          <w:color w:val="auto"/>
          <w:sz w:val="24"/>
          <w:szCs w:val="24"/>
        </w:rPr>
      </w:pPr>
      <w:r>
        <w:rPr>
          <w:rFonts w:asciiTheme="minorEastAsia" w:eastAsiaTheme="minorEastAsia" w:hAnsiTheme="minorEastAsia" w:cs="华文楷体" w:hint="eastAsia"/>
          <w:color w:val="auto"/>
          <w:sz w:val="24"/>
          <w:szCs w:val="24"/>
        </w:rPr>
        <w:t>二、投标文件</w:t>
      </w:r>
    </w:p>
    <w:p w14:paraId="29B60EB3" w14:textId="77777777" w:rsidR="00A80533" w:rsidRDefault="00000000">
      <w:pPr>
        <w:pStyle w:val="1"/>
        <w:numPr>
          <w:ilvl w:val="0"/>
          <w:numId w:val="0"/>
        </w:numPr>
        <w:spacing w:line="340" w:lineRule="exact"/>
        <w:ind w:firstLineChars="196" w:firstLine="472"/>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1. 投标文件的语言和计量单位</w:t>
      </w:r>
    </w:p>
    <w:p w14:paraId="485EAA4A"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1.1</w:t>
      </w:r>
      <w:bookmarkStart w:id="8" w:name="_Hlk103583607"/>
      <w:r>
        <w:rPr>
          <w:rFonts w:asciiTheme="minorEastAsia" w:eastAsiaTheme="minorEastAsia" w:hAnsiTheme="minorEastAsia" w:cs="华文楷体" w:hint="eastAsia"/>
          <w:sz w:val="24"/>
          <w:szCs w:val="24"/>
        </w:rPr>
        <w:t>投标人所提供的投标文件包含技术文件、有关资料、说明等，均应使用中文简化字。</w:t>
      </w:r>
    </w:p>
    <w:bookmarkEnd w:id="8"/>
    <w:p w14:paraId="72B7BABD"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1.2</w:t>
      </w:r>
      <w:bookmarkStart w:id="9" w:name="_Hlk103583658"/>
      <w:r>
        <w:rPr>
          <w:rFonts w:asciiTheme="minorEastAsia" w:eastAsiaTheme="minorEastAsia" w:hAnsiTheme="minorEastAsia" w:cs="华文楷体" w:hint="eastAsia"/>
          <w:sz w:val="24"/>
          <w:szCs w:val="24"/>
        </w:rPr>
        <w:t>投标文件所使用的计量单位，除相关规范另有规定外，均采用中华人民共和国法定计量单位。</w:t>
      </w:r>
      <w:bookmarkEnd w:id="9"/>
    </w:p>
    <w:p w14:paraId="0D83C70B" w14:textId="77777777" w:rsidR="00A80533" w:rsidRDefault="00000000">
      <w:pPr>
        <w:pStyle w:val="1"/>
        <w:numPr>
          <w:ilvl w:val="0"/>
          <w:numId w:val="0"/>
        </w:numPr>
        <w:spacing w:line="340" w:lineRule="exact"/>
        <w:ind w:firstLineChars="196" w:firstLine="472"/>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2.投标文件的组成及相关要求</w:t>
      </w:r>
    </w:p>
    <w:p w14:paraId="1377B782"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按本章“4</w:t>
      </w:r>
      <w:r>
        <w:rPr>
          <w:rFonts w:asciiTheme="minorEastAsia" w:eastAsiaTheme="minorEastAsia" w:hAnsiTheme="minorEastAsia" w:cs="华文楷体"/>
          <w:sz w:val="24"/>
          <w:szCs w:val="24"/>
        </w:rPr>
        <w:t>.</w:t>
      </w:r>
      <w:r>
        <w:rPr>
          <w:rFonts w:hint="eastAsia"/>
        </w:rPr>
        <w:t xml:space="preserve"> </w:t>
      </w:r>
      <w:r>
        <w:rPr>
          <w:rFonts w:asciiTheme="minorEastAsia" w:eastAsiaTheme="minorEastAsia" w:hAnsiTheme="minorEastAsia" w:cs="华文楷体" w:hint="eastAsia"/>
          <w:sz w:val="24"/>
          <w:szCs w:val="24"/>
        </w:rPr>
        <w:t>投标文件的编制”顺序编制。</w:t>
      </w:r>
    </w:p>
    <w:p w14:paraId="72C7A6C7" w14:textId="77777777" w:rsidR="00A80533" w:rsidRDefault="00000000">
      <w:pPr>
        <w:pStyle w:val="1"/>
        <w:numPr>
          <w:ilvl w:val="0"/>
          <w:numId w:val="0"/>
        </w:numPr>
        <w:spacing w:line="340" w:lineRule="exact"/>
        <w:ind w:firstLineChars="196" w:firstLine="472"/>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lastRenderedPageBreak/>
        <w:t>3.投标内容填写说明</w:t>
      </w:r>
    </w:p>
    <w:p w14:paraId="7056151B"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3.1投标人应按照磋商文件的要求编制完整的投标文件。</w:t>
      </w:r>
    </w:p>
    <w:p w14:paraId="31748D8B"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3.2磋商文件对投标文件格式有要求的应按格式逐项填写内容，不应有空项；无相应内容可填的项应填写“无”、“没有相应指标”等明确的回答文字。</w:t>
      </w:r>
    </w:p>
    <w:p w14:paraId="5F66D427"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3.3投标人须保证投标文件所提供的全部资料真实可靠，并接受采购人对其中任何资料进一步审查的要求。</w:t>
      </w:r>
    </w:p>
    <w:p w14:paraId="06E5C106" w14:textId="77777777" w:rsidR="00A80533" w:rsidRDefault="00000000">
      <w:pPr>
        <w:adjustRightInd w:val="0"/>
        <w:snapToGrid w:val="0"/>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3.4报价一览表要求按格式统一填写，不得自行增减内容。</w:t>
      </w:r>
    </w:p>
    <w:p w14:paraId="372AC963" w14:textId="77777777" w:rsidR="00A80533" w:rsidRDefault="00000000">
      <w:pPr>
        <w:pStyle w:val="1"/>
        <w:numPr>
          <w:ilvl w:val="0"/>
          <w:numId w:val="0"/>
        </w:numPr>
        <w:ind w:firstLineChars="200" w:firstLine="482"/>
        <w:rPr>
          <w:rFonts w:hint="eastAsia"/>
          <w:b/>
          <w:sz w:val="24"/>
          <w:szCs w:val="24"/>
        </w:rPr>
      </w:pPr>
      <w:r>
        <w:rPr>
          <w:rFonts w:hint="eastAsia"/>
          <w:b/>
          <w:sz w:val="24"/>
          <w:szCs w:val="24"/>
        </w:rPr>
        <w:t>报价须包含投标人服务成本、利润、税金和承担的风险等可能发生的一切费用。</w:t>
      </w:r>
    </w:p>
    <w:p w14:paraId="7F7CBC5E"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3.5投标文件须对磋商文件中的内容做出实质性的响应。</w:t>
      </w:r>
    </w:p>
    <w:p w14:paraId="6F536771" w14:textId="77777777" w:rsidR="00A80533" w:rsidRDefault="00000000">
      <w:pPr>
        <w:pStyle w:val="1"/>
        <w:numPr>
          <w:ilvl w:val="0"/>
          <w:numId w:val="0"/>
        </w:numPr>
        <w:ind w:firstLineChars="200" w:firstLine="480"/>
        <w:rPr>
          <w:rFonts w:asciiTheme="minorEastAsia" w:eastAsiaTheme="minorEastAsia" w:hAnsiTheme="minorEastAsia" w:cs="华文楷体" w:hint="eastAsia"/>
          <w:sz w:val="24"/>
          <w:szCs w:val="24"/>
        </w:rPr>
      </w:pPr>
      <w:r>
        <w:rPr>
          <w:rFonts w:hint="eastAsia"/>
          <w:sz w:val="24"/>
          <w:szCs w:val="24"/>
        </w:rPr>
        <w:t>3.6</w:t>
      </w:r>
      <w:r>
        <w:rPr>
          <w:rFonts w:hint="eastAsia"/>
          <w:b/>
          <w:sz w:val="24"/>
          <w:szCs w:val="24"/>
        </w:rPr>
        <w:t>本项目有二次报价环节，二次报价为最终报价</w:t>
      </w:r>
      <w:r>
        <w:rPr>
          <w:rFonts w:hint="eastAsia"/>
          <w:sz w:val="24"/>
          <w:szCs w:val="24"/>
        </w:rPr>
        <w:t>。</w:t>
      </w:r>
    </w:p>
    <w:p w14:paraId="6DB45FA5" w14:textId="77777777" w:rsidR="00A80533" w:rsidRDefault="00000000">
      <w:pPr>
        <w:pStyle w:val="1"/>
        <w:numPr>
          <w:ilvl w:val="0"/>
          <w:numId w:val="0"/>
        </w:numPr>
        <w:spacing w:line="340" w:lineRule="exact"/>
        <w:ind w:leftChars="228" w:left="701" w:hangingChars="92" w:hanging="222"/>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4.</w:t>
      </w:r>
      <w:bookmarkStart w:id="10" w:name="_Hlk169795759"/>
      <w:r>
        <w:rPr>
          <w:rFonts w:asciiTheme="minorEastAsia" w:eastAsiaTheme="minorEastAsia" w:hAnsiTheme="minorEastAsia" w:cs="华文楷体" w:hint="eastAsia"/>
          <w:b/>
          <w:sz w:val="24"/>
          <w:szCs w:val="24"/>
        </w:rPr>
        <w:t>投标文件的编制</w:t>
      </w:r>
      <w:bookmarkEnd w:id="10"/>
    </w:p>
    <w:p w14:paraId="3BC6380D" w14:textId="77777777" w:rsidR="00A80533" w:rsidRDefault="00000000">
      <w:pPr>
        <w:pStyle w:val="1"/>
        <w:numPr>
          <w:ilvl w:val="0"/>
          <w:numId w:val="0"/>
        </w:numPr>
        <w:ind w:firstLineChars="200" w:firstLine="482"/>
        <w:rPr>
          <w:rFonts w:asciiTheme="minorEastAsia" w:eastAsiaTheme="minorEastAsia" w:hAnsiTheme="minorEastAsia" w:hint="eastAsia"/>
          <w:b/>
          <w:kern w:val="2"/>
          <w:sz w:val="24"/>
          <w:szCs w:val="24"/>
        </w:rPr>
      </w:pPr>
      <w:bookmarkStart w:id="11" w:name="_Hlk184021452"/>
      <w:r>
        <w:rPr>
          <w:rFonts w:asciiTheme="minorEastAsia" w:eastAsiaTheme="minorEastAsia" w:hAnsiTheme="minorEastAsia" w:hint="eastAsia"/>
          <w:b/>
          <w:kern w:val="2"/>
          <w:sz w:val="24"/>
          <w:szCs w:val="24"/>
        </w:rPr>
        <w:t>投标人应按照以下顺序制作投标文件（标书）；磋商文件有格式的（具体格式见“第三章 投标文件格式”）在制作投标文件时须按照磋商文件提供的格式填写，磋商文件未提供格式的投标人自行编制；混乱的编排以致投标文件被误读或招标人查找不到有效文件，后果由投标人承担。</w:t>
      </w:r>
    </w:p>
    <w:bookmarkEnd w:id="11"/>
    <w:p w14:paraId="3E610EFC" w14:textId="77777777" w:rsidR="00A80533" w:rsidRDefault="00000000">
      <w:pPr>
        <w:pStyle w:val="1"/>
        <w:numPr>
          <w:ilvl w:val="0"/>
          <w:numId w:val="0"/>
        </w:numPr>
        <w:spacing w:line="340" w:lineRule="exact"/>
        <w:ind w:leftChars="228" w:left="700" w:hangingChars="92" w:hanging="221"/>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4.1评分索引表；</w:t>
      </w:r>
    </w:p>
    <w:p w14:paraId="2C889F3B" w14:textId="77777777" w:rsidR="00A80533" w:rsidRDefault="00000000">
      <w:pPr>
        <w:adjustRightInd w:val="0"/>
        <w:snapToGrid w:val="0"/>
        <w:spacing w:line="400" w:lineRule="exact"/>
        <w:ind w:firstLineChars="200" w:firstLine="482"/>
        <w:rPr>
          <w:rFonts w:ascii="宋体" w:hAnsi="宋体" w:cs="宋体" w:hint="eastAsia"/>
          <w:b/>
          <w:sz w:val="24"/>
        </w:rPr>
      </w:pPr>
      <w:r>
        <w:rPr>
          <w:rFonts w:ascii="宋体" w:hAnsi="宋体" w:cs="宋体"/>
          <w:b/>
          <w:sz w:val="24"/>
        </w:rPr>
        <w:t>4.</w:t>
      </w:r>
      <w:r>
        <w:rPr>
          <w:rFonts w:ascii="宋体" w:hAnsi="宋体" w:cs="宋体" w:hint="eastAsia"/>
          <w:b/>
          <w:sz w:val="24"/>
        </w:rPr>
        <w:t>2供应商的资格证明文件（提供复印件加盖公章）：</w:t>
      </w:r>
    </w:p>
    <w:p w14:paraId="1051716E" w14:textId="77777777" w:rsidR="00A80533" w:rsidRDefault="00000000">
      <w:pPr>
        <w:adjustRightInd w:val="0"/>
        <w:snapToGrid w:val="0"/>
        <w:spacing w:line="400" w:lineRule="exact"/>
        <w:ind w:firstLineChars="200" w:firstLine="480"/>
        <w:rPr>
          <w:rFonts w:ascii="宋体" w:hAnsi="宋体" w:cs="宋体" w:hint="eastAsia"/>
          <w:bCs/>
          <w:sz w:val="24"/>
        </w:rPr>
      </w:pPr>
      <w:r>
        <w:rPr>
          <w:rFonts w:ascii="宋体" w:hAnsi="宋体" w:cs="宋体" w:hint="eastAsia"/>
          <w:bCs/>
          <w:sz w:val="24"/>
        </w:rPr>
        <w:t xml:space="preserve">（1）合法有效的法人营业执照或者其他组织的法人证明文件复印件并加盖公章； </w:t>
      </w:r>
    </w:p>
    <w:p w14:paraId="1F793805" w14:textId="77777777" w:rsidR="00A80533" w:rsidRDefault="00000000">
      <w:pPr>
        <w:adjustRightInd w:val="0"/>
        <w:snapToGrid w:val="0"/>
        <w:spacing w:line="400" w:lineRule="exact"/>
        <w:ind w:firstLineChars="200" w:firstLine="480"/>
        <w:rPr>
          <w:rFonts w:ascii="宋体" w:hAnsi="宋体" w:cs="宋体" w:hint="eastAsia"/>
          <w:bCs/>
          <w:sz w:val="24"/>
        </w:rPr>
      </w:pPr>
      <w:r>
        <w:rPr>
          <w:rFonts w:ascii="宋体" w:hAnsi="宋体" w:cs="宋体" w:hint="eastAsia"/>
          <w:bCs/>
          <w:sz w:val="24"/>
        </w:rPr>
        <w:t xml:space="preserve">（2）财务状况报告，至少提供： </w:t>
      </w:r>
    </w:p>
    <w:p w14:paraId="0866CDFE" w14:textId="77777777" w:rsidR="00A80533" w:rsidRDefault="00000000">
      <w:pPr>
        <w:spacing w:line="400" w:lineRule="exact"/>
        <w:ind w:firstLineChars="200" w:firstLine="480"/>
        <w:rPr>
          <w:rFonts w:ascii="宋体" w:hAnsi="宋体" w:cs="宋体" w:hint="eastAsia"/>
          <w:bCs/>
          <w:sz w:val="24"/>
        </w:rPr>
      </w:pPr>
      <w:r>
        <w:rPr>
          <w:rFonts w:ascii="宋体" w:hAnsi="宋体" w:cs="宋体" w:hint="eastAsia"/>
          <w:bCs/>
          <w:sz w:val="24"/>
        </w:rPr>
        <w:t xml:space="preserve"> ①供应商在“提交首次响应文件截止时间”前6个月内任何月份（不含“提交首次响应文件截止时间”当月）的资产负债表复印件1份并加盖公章； </w:t>
      </w:r>
    </w:p>
    <w:p w14:paraId="6AF94943" w14:textId="77777777" w:rsidR="00A80533" w:rsidRDefault="00000000">
      <w:pPr>
        <w:spacing w:line="400" w:lineRule="exact"/>
        <w:ind w:firstLineChars="200" w:firstLine="480"/>
        <w:rPr>
          <w:rFonts w:ascii="宋体" w:hAnsi="宋体" w:cs="宋体" w:hint="eastAsia"/>
          <w:bCs/>
          <w:sz w:val="24"/>
        </w:rPr>
      </w:pPr>
      <w:r>
        <w:rPr>
          <w:rFonts w:ascii="宋体" w:hAnsi="宋体" w:cs="宋体" w:hint="eastAsia"/>
          <w:bCs/>
          <w:sz w:val="24"/>
        </w:rPr>
        <w:t xml:space="preserve"> ②供应商在“提交首次响应文件截止时间”前6个月内任何月份（不含“提交首次响应文件截止时间”当月）的利润表月报表复印件1份并加盖公章。 </w:t>
      </w:r>
    </w:p>
    <w:p w14:paraId="787C6DD2" w14:textId="77777777" w:rsidR="00A80533" w:rsidRDefault="00000000">
      <w:pPr>
        <w:spacing w:line="400" w:lineRule="exact"/>
        <w:rPr>
          <w:rFonts w:ascii="宋体" w:hAnsi="宋体" w:cs="宋体" w:hint="eastAsia"/>
          <w:bCs/>
          <w:sz w:val="24"/>
        </w:rPr>
      </w:pPr>
      <w:r>
        <w:rPr>
          <w:rFonts w:ascii="宋体" w:hAnsi="宋体" w:cs="宋体" w:hint="eastAsia"/>
          <w:bCs/>
          <w:sz w:val="24"/>
        </w:rPr>
        <w:t xml:space="preserve">    （3）供应商在“提交首次响应文件截止时间”前6个月内任何月份（不含“提交首次响应文件截止时间”当月）依法缴纳税收和社会保障资金的相关材料复印件各1份并加盖公章</w:t>
      </w:r>
      <w:r>
        <w:rPr>
          <w:rFonts w:ascii="宋体" w:hAnsi="宋体" w:cs="宋体" w:hint="eastAsia"/>
          <w:sz w:val="24"/>
        </w:rPr>
        <w:t>（依法免缴税收和社会保障资金的应提供相应证明材料）</w:t>
      </w:r>
      <w:r>
        <w:rPr>
          <w:rFonts w:ascii="宋体" w:hAnsi="宋体" w:cs="宋体" w:hint="eastAsia"/>
          <w:bCs/>
          <w:sz w:val="24"/>
        </w:rPr>
        <w:t>；</w:t>
      </w:r>
    </w:p>
    <w:p w14:paraId="588E1370" w14:textId="77777777" w:rsidR="00A80533" w:rsidRDefault="00000000">
      <w:pPr>
        <w:spacing w:line="400" w:lineRule="exact"/>
        <w:ind w:firstLineChars="200" w:firstLine="480"/>
        <w:rPr>
          <w:rFonts w:ascii="宋体" w:hAnsi="宋体" w:cs="宋体" w:hint="eastAsia"/>
          <w:bCs/>
          <w:sz w:val="24"/>
        </w:rPr>
      </w:pPr>
      <w:r>
        <w:rPr>
          <w:rFonts w:ascii="宋体" w:hAnsi="宋体" w:cs="宋体" w:hint="eastAsia"/>
          <w:bCs/>
          <w:sz w:val="24"/>
        </w:rPr>
        <w:t xml:space="preserve">（4）具备履行合同所必需的设备和专业技术能力的书面声明（加盖公章）； </w:t>
      </w:r>
    </w:p>
    <w:p w14:paraId="5D8C9D28" w14:textId="77777777" w:rsidR="00A80533" w:rsidRDefault="00000000">
      <w:pPr>
        <w:spacing w:line="400" w:lineRule="exact"/>
        <w:ind w:rightChars="-44" w:right="-92" w:firstLineChars="200" w:firstLine="480"/>
        <w:rPr>
          <w:rFonts w:ascii="宋体" w:hAnsi="宋体" w:cs="宋体" w:hint="eastAsia"/>
          <w:sz w:val="24"/>
        </w:rPr>
      </w:pPr>
      <w:r>
        <w:rPr>
          <w:rFonts w:ascii="宋体" w:hAnsi="宋体" w:cs="宋体" w:hint="eastAsia"/>
          <w:bCs/>
          <w:sz w:val="24"/>
        </w:rPr>
        <w:t>（5）供应商参加采购活动前3年内在经营活动中没有重大违法记录的书面声明</w:t>
      </w:r>
      <w:r>
        <w:rPr>
          <w:rFonts w:ascii="宋体" w:hAnsi="宋体" w:cs="宋体" w:hint="eastAsia"/>
          <w:sz w:val="24"/>
        </w:rPr>
        <w:t>（加盖公章）；</w:t>
      </w:r>
    </w:p>
    <w:p w14:paraId="7675EFD4" w14:textId="77777777" w:rsidR="00A80533" w:rsidRDefault="00000000">
      <w:pPr>
        <w:spacing w:line="380" w:lineRule="exact"/>
        <w:ind w:firstLineChars="195" w:firstLine="468"/>
        <w:rPr>
          <w:rFonts w:asciiTheme="minorEastAsia" w:eastAsiaTheme="minorEastAsia" w:hAnsiTheme="minorEastAsia" w:hint="eastAsia"/>
          <w:sz w:val="24"/>
        </w:rPr>
      </w:pPr>
      <w:r>
        <w:rPr>
          <w:rFonts w:asciiTheme="minorEastAsia" w:eastAsiaTheme="minorEastAsia" w:hAnsiTheme="minorEastAsia" w:hint="eastAsia"/>
          <w:sz w:val="24"/>
        </w:rPr>
        <w:t>4.3投标函；</w:t>
      </w:r>
    </w:p>
    <w:p w14:paraId="257E923A" w14:textId="77777777" w:rsidR="00A80533" w:rsidRDefault="00000000">
      <w:pPr>
        <w:spacing w:line="380" w:lineRule="exact"/>
        <w:ind w:firstLineChars="195" w:firstLine="468"/>
        <w:rPr>
          <w:rFonts w:asciiTheme="minorEastAsia" w:eastAsiaTheme="minorEastAsia" w:hAnsiTheme="minorEastAsia" w:hint="eastAsia"/>
          <w:sz w:val="24"/>
        </w:rPr>
      </w:pPr>
      <w:r>
        <w:rPr>
          <w:rFonts w:asciiTheme="minorEastAsia" w:eastAsiaTheme="minorEastAsia" w:hAnsiTheme="minorEastAsia" w:hint="eastAsia"/>
          <w:sz w:val="24"/>
        </w:rPr>
        <w:t>4.4投标报价一览表；</w:t>
      </w:r>
    </w:p>
    <w:p w14:paraId="03BC7871" w14:textId="77777777" w:rsidR="00A80533" w:rsidRDefault="00000000">
      <w:pPr>
        <w:spacing w:line="380" w:lineRule="exact"/>
        <w:ind w:firstLineChars="195" w:firstLine="468"/>
        <w:rPr>
          <w:rFonts w:asciiTheme="minorEastAsia" w:eastAsiaTheme="minorEastAsia" w:hAnsiTheme="minorEastAsia" w:hint="eastAsia"/>
          <w:sz w:val="24"/>
        </w:rPr>
      </w:pPr>
      <w:r>
        <w:rPr>
          <w:rFonts w:asciiTheme="minorEastAsia" w:eastAsiaTheme="minorEastAsia" w:hAnsiTheme="minorEastAsia" w:hint="eastAsia"/>
          <w:sz w:val="24"/>
        </w:rPr>
        <w:t>4</w:t>
      </w:r>
      <w:r>
        <w:rPr>
          <w:rFonts w:asciiTheme="minorEastAsia" w:eastAsiaTheme="minorEastAsia" w:hAnsiTheme="minorEastAsia"/>
          <w:sz w:val="24"/>
        </w:rPr>
        <w:t>.5投标报价明细表；</w:t>
      </w:r>
    </w:p>
    <w:p w14:paraId="70653175" w14:textId="77777777" w:rsidR="00A80533" w:rsidRDefault="00000000">
      <w:pPr>
        <w:spacing w:line="380" w:lineRule="exact"/>
        <w:ind w:firstLineChars="195" w:firstLine="468"/>
        <w:rPr>
          <w:rFonts w:asciiTheme="minorEastAsia" w:eastAsiaTheme="minorEastAsia" w:hAnsiTheme="minorEastAsia" w:hint="eastAsia"/>
          <w:sz w:val="24"/>
        </w:rPr>
      </w:pPr>
      <w:r>
        <w:rPr>
          <w:rFonts w:asciiTheme="minorEastAsia" w:eastAsiaTheme="minorEastAsia" w:hAnsiTheme="minorEastAsia" w:hint="eastAsia"/>
          <w:sz w:val="24"/>
        </w:rPr>
        <w:t>4.</w:t>
      </w:r>
      <w:r>
        <w:rPr>
          <w:rFonts w:asciiTheme="minorEastAsia" w:eastAsiaTheme="minorEastAsia" w:hAnsiTheme="minorEastAsia"/>
          <w:sz w:val="24"/>
        </w:rPr>
        <w:t>6</w:t>
      </w:r>
      <w:r>
        <w:rPr>
          <w:rFonts w:asciiTheme="minorEastAsia" w:eastAsiaTheme="minorEastAsia" w:hAnsiTheme="minorEastAsia" w:hint="eastAsia"/>
          <w:sz w:val="24"/>
        </w:rPr>
        <w:t>法定代表人的授权委托书（原件封于投标文件正本中）；</w:t>
      </w:r>
    </w:p>
    <w:p w14:paraId="75274E5C" w14:textId="77777777" w:rsidR="00A80533" w:rsidRDefault="00000000">
      <w:pPr>
        <w:spacing w:line="380" w:lineRule="exact"/>
        <w:ind w:firstLineChars="195" w:firstLine="468"/>
        <w:rPr>
          <w:rFonts w:asciiTheme="minorEastAsia" w:eastAsiaTheme="minorEastAsia" w:hAnsiTheme="minorEastAsia" w:hint="eastAsia"/>
          <w:sz w:val="24"/>
        </w:rPr>
      </w:pPr>
      <w:r>
        <w:rPr>
          <w:rFonts w:asciiTheme="minorEastAsia" w:eastAsiaTheme="minorEastAsia" w:hAnsiTheme="minorEastAsia" w:hint="eastAsia"/>
          <w:sz w:val="24"/>
        </w:rPr>
        <w:t>4</w:t>
      </w:r>
      <w:r>
        <w:rPr>
          <w:rFonts w:asciiTheme="minorEastAsia" w:eastAsiaTheme="minorEastAsia" w:hAnsiTheme="minorEastAsia"/>
          <w:sz w:val="24"/>
        </w:rPr>
        <w:t>.7</w:t>
      </w:r>
      <w:r>
        <w:rPr>
          <w:rFonts w:asciiTheme="minorEastAsia" w:eastAsiaTheme="minorEastAsia" w:hAnsiTheme="minorEastAsia" w:hint="eastAsia"/>
          <w:sz w:val="24"/>
        </w:rPr>
        <w:t>承诺书（原件封于投标文件正本中）；</w:t>
      </w:r>
    </w:p>
    <w:p w14:paraId="7FF61F2C" w14:textId="77777777" w:rsidR="00A80533" w:rsidRDefault="00000000">
      <w:pPr>
        <w:spacing w:line="380" w:lineRule="exact"/>
        <w:ind w:firstLineChars="195" w:firstLine="468"/>
        <w:rPr>
          <w:rFonts w:asciiTheme="minorEastAsia" w:eastAsiaTheme="minorEastAsia" w:hAnsiTheme="minorEastAsia" w:hint="eastAsia"/>
          <w:sz w:val="24"/>
        </w:rPr>
      </w:pPr>
      <w:r>
        <w:rPr>
          <w:rFonts w:asciiTheme="minorEastAsia" w:eastAsiaTheme="minorEastAsia" w:hAnsiTheme="minorEastAsia" w:hint="eastAsia"/>
          <w:sz w:val="24"/>
        </w:rPr>
        <w:t>4</w:t>
      </w:r>
      <w:r>
        <w:rPr>
          <w:rFonts w:asciiTheme="minorEastAsia" w:eastAsiaTheme="minorEastAsia" w:hAnsiTheme="minorEastAsia"/>
          <w:sz w:val="24"/>
        </w:rPr>
        <w:t>.8</w:t>
      </w:r>
      <w:r>
        <w:rPr>
          <w:rFonts w:asciiTheme="minorEastAsia" w:eastAsiaTheme="minorEastAsia" w:hAnsiTheme="minorEastAsia" w:hint="eastAsia"/>
          <w:sz w:val="24"/>
        </w:rPr>
        <w:t>未被“信用中国”网站（www.creditchina.gov.cn）列入失信执行人、重大税收违法案件当事人名单、政府采购严重违法失信行为记录名单，否则投标无效，</w:t>
      </w:r>
      <w:r>
        <w:rPr>
          <w:rFonts w:asciiTheme="minorEastAsia" w:eastAsiaTheme="minorEastAsia" w:hAnsiTheme="minorEastAsia" w:hint="eastAsia"/>
          <w:b/>
          <w:sz w:val="24"/>
        </w:rPr>
        <w:t>须提供信用查询截图；</w:t>
      </w:r>
      <w:r>
        <w:rPr>
          <w:rFonts w:asciiTheme="minorEastAsia" w:eastAsiaTheme="minorEastAsia" w:hAnsiTheme="minorEastAsia" w:hint="eastAsia"/>
          <w:sz w:val="24"/>
        </w:rPr>
        <w:t xml:space="preserve"> </w:t>
      </w:r>
    </w:p>
    <w:p w14:paraId="2016CFA6" w14:textId="77777777" w:rsidR="00A80533" w:rsidRDefault="00000000">
      <w:pPr>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4</w:t>
      </w:r>
      <w:r>
        <w:rPr>
          <w:rFonts w:asciiTheme="minorEastAsia" w:eastAsiaTheme="minorEastAsia" w:hAnsiTheme="minorEastAsia"/>
          <w:sz w:val="24"/>
        </w:rPr>
        <w:t>.9</w:t>
      </w:r>
      <w:r>
        <w:rPr>
          <w:rFonts w:asciiTheme="minorEastAsia" w:eastAsiaTheme="minorEastAsia" w:hAnsiTheme="minorEastAsia" w:hint="eastAsia"/>
          <w:sz w:val="24"/>
        </w:rPr>
        <w:t>商务和技术偏离表；</w:t>
      </w:r>
    </w:p>
    <w:p w14:paraId="2628E61A" w14:textId="77777777" w:rsidR="00A80533" w:rsidRDefault="00000000">
      <w:pPr>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4</w:t>
      </w:r>
      <w:r>
        <w:rPr>
          <w:rFonts w:asciiTheme="minorEastAsia" w:eastAsiaTheme="minorEastAsia" w:hAnsiTheme="minorEastAsia"/>
          <w:sz w:val="24"/>
        </w:rPr>
        <w:t>.</w:t>
      </w:r>
      <w:r>
        <w:rPr>
          <w:rFonts w:asciiTheme="minorEastAsia" w:eastAsiaTheme="minorEastAsia" w:hAnsiTheme="minorEastAsia" w:hint="eastAsia"/>
          <w:sz w:val="24"/>
        </w:rPr>
        <w:t>1</w:t>
      </w:r>
      <w:r>
        <w:rPr>
          <w:rFonts w:asciiTheme="minorEastAsia" w:eastAsiaTheme="minorEastAsia" w:hAnsiTheme="minorEastAsia"/>
          <w:sz w:val="24"/>
        </w:rPr>
        <w:t>0</w:t>
      </w:r>
      <w:r>
        <w:rPr>
          <w:rFonts w:asciiTheme="minorEastAsia" w:eastAsiaTheme="minorEastAsia" w:hAnsiTheme="minorEastAsia" w:hint="eastAsia"/>
          <w:sz w:val="24"/>
        </w:rPr>
        <w:t>服务方案；</w:t>
      </w:r>
    </w:p>
    <w:p w14:paraId="0A104246" w14:textId="77777777" w:rsidR="00A80533" w:rsidRDefault="00000000">
      <w:pPr>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4</w:t>
      </w:r>
      <w:r>
        <w:rPr>
          <w:rFonts w:asciiTheme="minorEastAsia" w:eastAsiaTheme="minorEastAsia" w:hAnsiTheme="minorEastAsia"/>
          <w:sz w:val="24"/>
        </w:rPr>
        <w:t>.</w:t>
      </w:r>
      <w:r>
        <w:rPr>
          <w:rFonts w:asciiTheme="minorEastAsia" w:eastAsiaTheme="minorEastAsia" w:hAnsiTheme="minorEastAsia" w:hint="eastAsia"/>
          <w:sz w:val="24"/>
        </w:rPr>
        <w:t>1</w:t>
      </w:r>
      <w:r>
        <w:rPr>
          <w:rFonts w:asciiTheme="minorEastAsia" w:eastAsiaTheme="minorEastAsia" w:hAnsiTheme="minorEastAsia"/>
          <w:sz w:val="24"/>
        </w:rPr>
        <w:t>1</w:t>
      </w:r>
      <w:r>
        <w:rPr>
          <w:rFonts w:asciiTheme="minorEastAsia" w:eastAsiaTheme="minorEastAsia" w:hAnsiTheme="minorEastAsia" w:hint="eastAsia"/>
          <w:sz w:val="24"/>
        </w:rPr>
        <w:t>企业类似业绩</w:t>
      </w:r>
      <w:r>
        <w:rPr>
          <w:rFonts w:asciiTheme="minorEastAsia" w:eastAsiaTheme="minorEastAsia" w:hAnsiTheme="minorEastAsia" w:hint="eastAsia"/>
          <w:b/>
          <w:sz w:val="24"/>
        </w:rPr>
        <w:t>（20</w:t>
      </w:r>
      <w:r>
        <w:rPr>
          <w:rFonts w:asciiTheme="minorEastAsia" w:eastAsiaTheme="minorEastAsia" w:hAnsiTheme="minorEastAsia"/>
          <w:b/>
          <w:sz w:val="24"/>
        </w:rPr>
        <w:t>2</w:t>
      </w:r>
      <w:r>
        <w:rPr>
          <w:rFonts w:asciiTheme="minorEastAsia" w:eastAsiaTheme="minorEastAsia" w:hAnsiTheme="minorEastAsia" w:hint="eastAsia"/>
          <w:b/>
          <w:sz w:val="24"/>
        </w:rPr>
        <w:t>3年1月1日以来类似业绩，合同复印件加盖公章备查）</w:t>
      </w:r>
      <w:r>
        <w:rPr>
          <w:rFonts w:asciiTheme="minorEastAsia" w:eastAsiaTheme="minorEastAsia" w:hAnsiTheme="minorEastAsia" w:hint="eastAsia"/>
          <w:sz w:val="24"/>
        </w:rPr>
        <w:t>；</w:t>
      </w:r>
    </w:p>
    <w:p w14:paraId="2CCB2E34" w14:textId="77777777" w:rsidR="00A80533" w:rsidRDefault="00000000">
      <w:pPr>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lastRenderedPageBreak/>
        <w:t>4</w:t>
      </w:r>
      <w:r>
        <w:rPr>
          <w:rFonts w:asciiTheme="minorEastAsia" w:eastAsiaTheme="minorEastAsia" w:hAnsiTheme="minorEastAsia"/>
          <w:sz w:val="24"/>
        </w:rPr>
        <w:t>.</w:t>
      </w:r>
      <w:r>
        <w:rPr>
          <w:rFonts w:asciiTheme="minorEastAsia" w:eastAsiaTheme="minorEastAsia" w:hAnsiTheme="minorEastAsia" w:hint="eastAsia"/>
          <w:sz w:val="24"/>
        </w:rPr>
        <w:t>1</w:t>
      </w:r>
      <w:r>
        <w:rPr>
          <w:rFonts w:asciiTheme="minorEastAsia" w:eastAsiaTheme="minorEastAsia" w:hAnsiTheme="minorEastAsia"/>
          <w:sz w:val="24"/>
        </w:rPr>
        <w:t>2</w:t>
      </w:r>
      <w:r>
        <w:rPr>
          <w:rFonts w:asciiTheme="minorEastAsia" w:eastAsiaTheme="minorEastAsia" w:hAnsiTheme="minorEastAsia" w:hint="eastAsia"/>
          <w:sz w:val="24"/>
        </w:rPr>
        <w:t xml:space="preserve"> 投标单位情况介绍（简要说明）；</w:t>
      </w:r>
    </w:p>
    <w:p w14:paraId="09B85244" w14:textId="77777777" w:rsidR="00A80533" w:rsidRDefault="00000000">
      <w:pPr>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4.1</w:t>
      </w:r>
      <w:r>
        <w:rPr>
          <w:rFonts w:asciiTheme="minorEastAsia" w:eastAsiaTheme="minorEastAsia" w:hAnsiTheme="minorEastAsia"/>
          <w:sz w:val="24"/>
        </w:rPr>
        <w:t>3</w:t>
      </w:r>
      <w:r>
        <w:rPr>
          <w:rFonts w:asciiTheme="minorEastAsia" w:eastAsiaTheme="minorEastAsia" w:hAnsiTheme="minorEastAsia" w:hint="eastAsia"/>
          <w:sz w:val="24"/>
        </w:rPr>
        <w:t>评分细则中提到的评审需要相关材料（如有）；</w:t>
      </w:r>
    </w:p>
    <w:p w14:paraId="7F38B837" w14:textId="77777777" w:rsidR="00A80533" w:rsidRDefault="00000000">
      <w:pPr>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4</w:t>
      </w:r>
      <w:r>
        <w:rPr>
          <w:rFonts w:asciiTheme="minorEastAsia" w:eastAsiaTheme="minorEastAsia" w:hAnsiTheme="minorEastAsia"/>
          <w:sz w:val="24"/>
        </w:rPr>
        <w:t>.14</w:t>
      </w:r>
      <w:r>
        <w:rPr>
          <w:rFonts w:asciiTheme="minorEastAsia" w:eastAsiaTheme="minorEastAsia" w:hAnsiTheme="minorEastAsia" w:hint="eastAsia"/>
          <w:sz w:val="24"/>
        </w:rPr>
        <w:t>采购文件中要求提交的和投标人认为需要提供的其它材料。</w:t>
      </w:r>
    </w:p>
    <w:p w14:paraId="3E001B0E" w14:textId="77777777" w:rsidR="00A80533" w:rsidRDefault="00000000">
      <w:pPr>
        <w:ind w:firstLineChars="200" w:firstLine="482"/>
        <w:rPr>
          <w:rFonts w:asciiTheme="minorEastAsia" w:eastAsiaTheme="minorEastAsia" w:hAnsiTheme="minorEastAsia" w:hint="eastAsia"/>
          <w:b/>
          <w:bCs/>
          <w:sz w:val="24"/>
        </w:rPr>
      </w:pPr>
      <w:r>
        <w:rPr>
          <w:rFonts w:asciiTheme="minorEastAsia" w:eastAsiaTheme="minorEastAsia" w:hAnsiTheme="minorEastAsia" w:hint="eastAsia"/>
          <w:b/>
          <w:sz w:val="24"/>
        </w:rPr>
        <w:t>注：</w:t>
      </w:r>
      <w:r>
        <w:rPr>
          <w:rFonts w:asciiTheme="minorEastAsia" w:eastAsiaTheme="minorEastAsia" w:hAnsiTheme="minorEastAsia" w:hint="eastAsia"/>
          <w:sz w:val="24"/>
        </w:rPr>
        <w:t>1）投标文件封面应注明项目编号、项目名称、投标单位全称及“正本”或“副本”字样。</w:t>
      </w: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hint="eastAsia"/>
          <w:b/>
          <w:sz w:val="24"/>
        </w:rPr>
        <w:t>投标文件应编制目录及页码</w:t>
      </w:r>
      <w:r>
        <w:rPr>
          <w:rFonts w:asciiTheme="minorEastAsia" w:eastAsiaTheme="minorEastAsia" w:hAnsiTheme="minorEastAsia" w:hint="eastAsia"/>
          <w:sz w:val="24"/>
        </w:rPr>
        <w:t>。3）</w:t>
      </w:r>
      <w:r>
        <w:rPr>
          <w:rFonts w:asciiTheme="minorEastAsia" w:eastAsiaTheme="minorEastAsia" w:hAnsiTheme="minorEastAsia" w:hint="eastAsia"/>
          <w:b/>
          <w:bCs/>
          <w:sz w:val="24"/>
        </w:rPr>
        <w:t>4.3-4.9项为</w:t>
      </w:r>
      <w:r>
        <w:rPr>
          <w:rFonts w:asciiTheme="minorEastAsia" w:eastAsiaTheme="minorEastAsia" w:hAnsiTheme="minorEastAsia" w:hint="eastAsia"/>
          <w:b/>
          <w:sz w:val="24"/>
        </w:rPr>
        <w:t>符合性审查项。</w:t>
      </w:r>
    </w:p>
    <w:p w14:paraId="251AB258" w14:textId="77777777" w:rsidR="00A80533" w:rsidRDefault="00000000">
      <w:pPr>
        <w:pStyle w:val="1"/>
        <w:numPr>
          <w:ilvl w:val="0"/>
          <w:numId w:val="0"/>
        </w:numPr>
        <w:spacing w:line="340" w:lineRule="exact"/>
        <w:ind w:firstLineChars="196" w:firstLine="472"/>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5.投标要求</w:t>
      </w:r>
    </w:p>
    <w:p w14:paraId="0C388DAC"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kern w:val="2"/>
          <w:sz w:val="24"/>
          <w:szCs w:val="24"/>
        </w:rPr>
      </w:pPr>
      <w:r>
        <w:rPr>
          <w:rFonts w:asciiTheme="minorEastAsia" w:eastAsiaTheme="minorEastAsia" w:hAnsiTheme="minorEastAsia" w:cs="华文楷体" w:hint="eastAsia"/>
          <w:kern w:val="2"/>
          <w:sz w:val="24"/>
          <w:szCs w:val="24"/>
        </w:rPr>
        <w:t>5.1投标报价应按报价一览表的规定格式填写。</w:t>
      </w:r>
    </w:p>
    <w:p w14:paraId="709FBFB2"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kern w:val="2"/>
          <w:sz w:val="24"/>
          <w:szCs w:val="24"/>
        </w:rPr>
      </w:pPr>
      <w:r>
        <w:rPr>
          <w:rFonts w:asciiTheme="minorEastAsia" w:eastAsiaTheme="minorEastAsia" w:hAnsiTheme="minorEastAsia" w:cs="华文楷体" w:hint="eastAsia"/>
          <w:kern w:val="2"/>
          <w:sz w:val="24"/>
          <w:szCs w:val="24"/>
        </w:rPr>
        <w:t>5.</w:t>
      </w:r>
      <w:r>
        <w:rPr>
          <w:rFonts w:asciiTheme="minorEastAsia" w:eastAsiaTheme="minorEastAsia" w:hAnsiTheme="minorEastAsia" w:cs="华文楷体"/>
          <w:kern w:val="2"/>
          <w:sz w:val="24"/>
          <w:szCs w:val="24"/>
        </w:rPr>
        <w:t>2</w:t>
      </w:r>
      <w:r>
        <w:rPr>
          <w:rFonts w:asciiTheme="minorEastAsia" w:eastAsiaTheme="minorEastAsia" w:hAnsiTheme="minorEastAsia" w:cs="华文楷体" w:hint="eastAsia"/>
          <w:kern w:val="2"/>
          <w:sz w:val="24"/>
          <w:szCs w:val="24"/>
        </w:rPr>
        <w:t>采购人不接受不明确的投标方案和投标。</w:t>
      </w:r>
    </w:p>
    <w:p w14:paraId="3B8A030E"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kern w:val="2"/>
          <w:sz w:val="24"/>
          <w:szCs w:val="24"/>
        </w:rPr>
      </w:pPr>
      <w:r>
        <w:rPr>
          <w:rFonts w:asciiTheme="minorEastAsia" w:eastAsiaTheme="minorEastAsia" w:hAnsiTheme="minorEastAsia" w:cs="华文楷体" w:hint="eastAsia"/>
          <w:kern w:val="2"/>
          <w:sz w:val="24"/>
          <w:szCs w:val="24"/>
        </w:rPr>
        <w:t>5.</w:t>
      </w:r>
      <w:r>
        <w:rPr>
          <w:rFonts w:asciiTheme="minorEastAsia" w:eastAsiaTheme="minorEastAsia" w:hAnsiTheme="minorEastAsia" w:cs="华文楷体"/>
          <w:kern w:val="2"/>
          <w:sz w:val="24"/>
          <w:szCs w:val="24"/>
        </w:rPr>
        <w:t>3</w:t>
      </w:r>
      <w:r>
        <w:rPr>
          <w:rFonts w:asciiTheme="minorEastAsia" w:eastAsiaTheme="minorEastAsia" w:hAnsiTheme="minorEastAsia" w:cs="华文楷体" w:hint="eastAsia"/>
          <w:kern w:val="2"/>
          <w:sz w:val="24"/>
          <w:szCs w:val="24"/>
        </w:rPr>
        <w:t>投标人如成交，其成交单价在合同执行过程中是固定不变的，投标人不得以任何理由予以变更。采购文件另有约定的除外。</w:t>
      </w:r>
    </w:p>
    <w:p w14:paraId="38A3FF70"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kern w:val="2"/>
          <w:sz w:val="24"/>
          <w:szCs w:val="24"/>
        </w:rPr>
      </w:pPr>
      <w:r>
        <w:rPr>
          <w:rFonts w:asciiTheme="minorEastAsia" w:eastAsiaTheme="minorEastAsia" w:hAnsiTheme="minorEastAsia" w:cs="华文楷体" w:hint="eastAsia"/>
          <w:kern w:val="2"/>
          <w:sz w:val="24"/>
          <w:szCs w:val="24"/>
        </w:rPr>
        <w:t>5.</w:t>
      </w:r>
      <w:r>
        <w:rPr>
          <w:rFonts w:asciiTheme="minorEastAsia" w:eastAsiaTheme="minorEastAsia" w:hAnsiTheme="minorEastAsia" w:cs="华文楷体"/>
          <w:kern w:val="2"/>
          <w:sz w:val="24"/>
          <w:szCs w:val="24"/>
        </w:rPr>
        <w:t>4</w:t>
      </w:r>
      <w:r>
        <w:rPr>
          <w:rFonts w:asciiTheme="minorEastAsia" w:eastAsiaTheme="minorEastAsia" w:hAnsiTheme="minorEastAsia" w:cs="华文楷体" w:hint="eastAsia"/>
          <w:kern w:val="2"/>
          <w:sz w:val="24"/>
          <w:szCs w:val="24"/>
        </w:rPr>
        <w:t>最低投标价不能作为成交的保证。</w:t>
      </w:r>
    </w:p>
    <w:p w14:paraId="068B2CE1" w14:textId="77777777" w:rsidR="00A80533" w:rsidRDefault="00000000">
      <w:pPr>
        <w:pStyle w:val="1"/>
        <w:numPr>
          <w:ilvl w:val="0"/>
          <w:numId w:val="0"/>
        </w:numPr>
        <w:spacing w:line="340" w:lineRule="exact"/>
        <w:ind w:firstLineChars="200" w:firstLine="482"/>
        <w:rPr>
          <w:rFonts w:asciiTheme="minorEastAsia" w:eastAsiaTheme="minorEastAsia" w:hAnsiTheme="minorEastAsia" w:cs="华文楷体" w:hint="eastAsia"/>
          <w:kern w:val="2"/>
          <w:sz w:val="24"/>
          <w:szCs w:val="24"/>
        </w:rPr>
      </w:pPr>
      <w:r>
        <w:rPr>
          <w:rFonts w:asciiTheme="minorEastAsia" w:eastAsiaTheme="minorEastAsia" w:hAnsiTheme="minorEastAsia" w:cs="华文楷体" w:hint="eastAsia"/>
          <w:b/>
          <w:sz w:val="24"/>
          <w:szCs w:val="24"/>
        </w:rPr>
        <w:t>6.投标费用</w:t>
      </w:r>
    </w:p>
    <w:p w14:paraId="24456844" w14:textId="77777777" w:rsidR="00A80533" w:rsidRDefault="00000000">
      <w:pPr>
        <w:pStyle w:val="1"/>
        <w:numPr>
          <w:ilvl w:val="0"/>
          <w:numId w:val="0"/>
        </w:numPr>
        <w:spacing w:line="340" w:lineRule="exact"/>
        <w:ind w:firstLineChars="200" w:firstLine="480"/>
        <w:rPr>
          <w:rFonts w:asciiTheme="minorEastAsia" w:eastAsiaTheme="minorEastAsia" w:hAnsiTheme="minorEastAsia" w:cs="华文楷体" w:hint="eastAsia"/>
          <w:kern w:val="2"/>
          <w:sz w:val="24"/>
          <w:szCs w:val="24"/>
        </w:rPr>
      </w:pPr>
      <w:r>
        <w:rPr>
          <w:rFonts w:asciiTheme="minorEastAsia" w:eastAsiaTheme="minorEastAsia" w:hAnsiTheme="minorEastAsia" w:cs="华文楷体" w:hint="eastAsia"/>
          <w:kern w:val="2"/>
          <w:sz w:val="24"/>
          <w:szCs w:val="24"/>
        </w:rPr>
        <w:t>投标人应缴纳的相关费用见磋商公告。</w:t>
      </w:r>
    </w:p>
    <w:p w14:paraId="15BDB8D8" w14:textId="77777777" w:rsidR="00A80533" w:rsidRDefault="00000000">
      <w:pPr>
        <w:pStyle w:val="1"/>
        <w:numPr>
          <w:ilvl w:val="0"/>
          <w:numId w:val="0"/>
        </w:numPr>
        <w:spacing w:line="340" w:lineRule="exact"/>
        <w:ind w:firstLineChars="98" w:firstLine="236"/>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 xml:space="preserve">  7.投标文件的有效期</w:t>
      </w:r>
    </w:p>
    <w:p w14:paraId="2A68FC87" w14:textId="77777777" w:rsidR="00A80533" w:rsidRDefault="00000000">
      <w:pPr>
        <w:pStyle w:val="1"/>
        <w:numPr>
          <w:ilvl w:val="0"/>
          <w:numId w:val="0"/>
        </w:numPr>
        <w:spacing w:line="340" w:lineRule="exact"/>
        <w:ind w:firstLineChars="100" w:firstLine="240"/>
        <w:rPr>
          <w:rFonts w:asciiTheme="minorEastAsia" w:eastAsiaTheme="minorEastAsia" w:hAnsiTheme="minorEastAsia" w:cs="华文楷体" w:hint="eastAsia"/>
          <w:kern w:val="2"/>
          <w:sz w:val="24"/>
          <w:szCs w:val="24"/>
        </w:rPr>
      </w:pPr>
      <w:r>
        <w:rPr>
          <w:rFonts w:asciiTheme="minorEastAsia" w:eastAsiaTheme="minorEastAsia" w:hAnsiTheme="minorEastAsia" w:cs="华文楷体" w:hint="eastAsia"/>
          <w:kern w:val="2"/>
          <w:sz w:val="24"/>
          <w:szCs w:val="24"/>
        </w:rPr>
        <w:t xml:space="preserve">  7.1 自投标日起90日内，投标文件应保持有效。如投标人无特别说明，则视为投标人接受此条款。有效期短于该规定期限的投标，将被拒绝。</w:t>
      </w:r>
    </w:p>
    <w:p w14:paraId="18AC9A84" w14:textId="77777777" w:rsidR="00A80533" w:rsidRDefault="00000000">
      <w:pPr>
        <w:pStyle w:val="1"/>
        <w:numPr>
          <w:ilvl w:val="0"/>
          <w:numId w:val="0"/>
        </w:numPr>
        <w:spacing w:line="340" w:lineRule="exact"/>
        <w:ind w:firstLineChars="100" w:firstLine="24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 xml:space="preserve">  7.2 在特殊情况下，采购人可与投标人协商延长投标文件的有效期。这种要求和答复都应以书面形式进行。投标人可以拒绝接受延期要求而不会被列入不良行为记录名单。同意延长有效期的投标人除按照采购人要求修改投标文件有效期外，不能修改投标文件的其他内容。</w:t>
      </w:r>
    </w:p>
    <w:p w14:paraId="30B07AC4" w14:textId="77777777" w:rsidR="00A80533" w:rsidRDefault="00000000">
      <w:pPr>
        <w:pStyle w:val="1"/>
        <w:numPr>
          <w:ilvl w:val="0"/>
          <w:numId w:val="0"/>
        </w:numPr>
        <w:spacing w:line="340" w:lineRule="exact"/>
        <w:ind w:firstLineChars="97" w:firstLine="234"/>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 xml:space="preserve">  8.投标文件的签署及其他规定</w:t>
      </w:r>
    </w:p>
    <w:p w14:paraId="7D628F9C" w14:textId="77777777" w:rsidR="00A80533" w:rsidRDefault="00000000">
      <w:pPr>
        <w:pStyle w:val="1"/>
        <w:numPr>
          <w:ilvl w:val="0"/>
          <w:numId w:val="0"/>
        </w:numPr>
        <w:spacing w:line="340" w:lineRule="exact"/>
        <w:ind w:firstLineChars="100" w:firstLine="24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 xml:space="preserve">  8.1 法定代表人如果授权投标人代表处理一切与本次招投标有关事宜，须提供书面形式的《法定代表人授权委托书》</w:t>
      </w:r>
      <w:r>
        <w:rPr>
          <w:rFonts w:asciiTheme="minorEastAsia" w:eastAsiaTheme="minorEastAsia" w:hAnsiTheme="minorEastAsia" w:cs="华文楷体" w:hint="eastAsia"/>
          <w:b/>
          <w:sz w:val="24"/>
          <w:szCs w:val="24"/>
        </w:rPr>
        <w:t>。</w:t>
      </w:r>
    </w:p>
    <w:p w14:paraId="492C4EC7" w14:textId="77777777" w:rsidR="00A80533" w:rsidRDefault="00000000">
      <w:pPr>
        <w:pStyle w:val="1"/>
        <w:numPr>
          <w:ilvl w:val="0"/>
          <w:numId w:val="0"/>
        </w:numPr>
        <w:spacing w:line="340" w:lineRule="exact"/>
        <w:ind w:firstLineChars="100" w:firstLine="24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 xml:space="preserve">  8.</w:t>
      </w:r>
      <w:r>
        <w:rPr>
          <w:rFonts w:asciiTheme="minorEastAsia" w:eastAsiaTheme="minorEastAsia" w:hAnsiTheme="minorEastAsia" w:cs="华文楷体"/>
          <w:sz w:val="24"/>
          <w:szCs w:val="24"/>
        </w:rPr>
        <w:t>2</w:t>
      </w:r>
      <w:r>
        <w:rPr>
          <w:rFonts w:asciiTheme="minorEastAsia" w:eastAsiaTheme="minorEastAsia" w:hAnsiTheme="minorEastAsia" w:cs="华文楷体" w:hint="eastAsia"/>
          <w:sz w:val="24"/>
          <w:szCs w:val="24"/>
        </w:rPr>
        <w:t>投标文件的正本必须用不褪色的墨水填写或打印，注明“正本”字样并加盖公章；投标文件副本，应注明“副本”字样。</w:t>
      </w:r>
    </w:p>
    <w:p w14:paraId="43D712EB" w14:textId="77777777" w:rsidR="00A80533" w:rsidRDefault="00000000">
      <w:pPr>
        <w:pStyle w:val="1"/>
        <w:numPr>
          <w:ilvl w:val="0"/>
          <w:numId w:val="0"/>
        </w:numPr>
        <w:spacing w:line="340" w:lineRule="exact"/>
        <w:ind w:firstLineChars="100" w:firstLine="24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 xml:space="preserve">  8.</w:t>
      </w:r>
      <w:r>
        <w:rPr>
          <w:rFonts w:asciiTheme="minorEastAsia" w:eastAsiaTheme="minorEastAsia" w:hAnsiTheme="minorEastAsia" w:cs="华文楷体"/>
          <w:sz w:val="24"/>
          <w:szCs w:val="24"/>
        </w:rPr>
        <w:t>3</w:t>
      </w:r>
      <w:r>
        <w:rPr>
          <w:rFonts w:asciiTheme="minorEastAsia" w:eastAsiaTheme="minorEastAsia" w:hAnsiTheme="minorEastAsia" w:cs="华文楷体" w:hint="eastAsia"/>
          <w:sz w:val="24"/>
          <w:szCs w:val="24"/>
        </w:rPr>
        <w:t xml:space="preserve"> 投标文件应字迹清楚、内容齐全、不得涂改和增删。如果有修改错漏处，修改处须有法定代表人或投标人代表签字。</w:t>
      </w:r>
    </w:p>
    <w:p w14:paraId="2CFD870E" w14:textId="77777777" w:rsidR="00A80533" w:rsidRDefault="00000000">
      <w:pPr>
        <w:pStyle w:val="1"/>
        <w:numPr>
          <w:ilvl w:val="0"/>
          <w:numId w:val="0"/>
        </w:numPr>
        <w:spacing w:line="340" w:lineRule="exact"/>
        <w:ind w:firstLineChars="100" w:firstLine="24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 xml:space="preserve">  8.</w:t>
      </w:r>
      <w:r>
        <w:rPr>
          <w:rFonts w:asciiTheme="minorEastAsia" w:eastAsiaTheme="minorEastAsia" w:hAnsiTheme="minorEastAsia" w:cs="华文楷体"/>
          <w:sz w:val="24"/>
          <w:szCs w:val="24"/>
        </w:rPr>
        <w:t>4</w:t>
      </w:r>
      <w:r>
        <w:rPr>
          <w:rFonts w:asciiTheme="minorEastAsia" w:eastAsiaTheme="minorEastAsia" w:hAnsiTheme="minorEastAsia" w:cs="华文楷体" w:hint="eastAsia"/>
          <w:sz w:val="24"/>
          <w:szCs w:val="24"/>
        </w:rPr>
        <w:t>因投标文件字迹潦草或表达不清所引起的不利后果由投标人承担。</w:t>
      </w:r>
    </w:p>
    <w:p w14:paraId="1532FB15" w14:textId="77777777" w:rsidR="00A80533" w:rsidRDefault="00000000">
      <w:pPr>
        <w:pStyle w:val="260"/>
        <w:spacing w:before="0" w:line="340" w:lineRule="exact"/>
        <w:ind w:firstLineChars="200" w:firstLine="482"/>
        <w:jc w:val="both"/>
        <w:outlineLvl w:val="9"/>
        <w:rPr>
          <w:rFonts w:asciiTheme="minorEastAsia" w:eastAsiaTheme="minorEastAsia" w:hAnsiTheme="minorEastAsia" w:cs="华文楷体" w:hint="eastAsia"/>
          <w:color w:val="auto"/>
          <w:sz w:val="24"/>
          <w:szCs w:val="24"/>
        </w:rPr>
      </w:pPr>
      <w:r>
        <w:rPr>
          <w:rFonts w:asciiTheme="minorEastAsia" w:eastAsiaTheme="minorEastAsia" w:hAnsiTheme="minorEastAsia" w:cs="华文楷体" w:hint="eastAsia"/>
          <w:color w:val="auto"/>
          <w:sz w:val="24"/>
          <w:szCs w:val="24"/>
        </w:rPr>
        <w:t>三、投标文件的递交</w:t>
      </w:r>
    </w:p>
    <w:p w14:paraId="5FD703AF" w14:textId="77777777" w:rsidR="00A80533" w:rsidRDefault="00000000">
      <w:pPr>
        <w:pStyle w:val="1"/>
        <w:numPr>
          <w:ilvl w:val="0"/>
          <w:numId w:val="0"/>
        </w:numPr>
        <w:tabs>
          <w:tab w:val="left" w:pos="480"/>
        </w:tabs>
        <w:spacing w:line="340" w:lineRule="exact"/>
        <w:ind w:firstLineChars="200" w:firstLine="482"/>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1.密封及标记</w:t>
      </w:r>
    </w:p>
    <w:p w14:paraId="56B52D1C" w14:textId="77777777" w:rsidR="00A80533" w:rsidRDefault="00000000">
      <w:pPr>
        <w:pStyle w:val="1"/>
        <w:numPr>
          <w:ilvl w:val="0"/>
          <w:numId w:val="0"/>
        </w:numPr>
        <w:tabs>
          <w:tab w:val="left" w:pos="0"/>
        </w:tabs>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szCs w:val="24"/>
        </w:rPr>
        <w:t>1.1</w:t>
      </w:r>
      <w:bookmarkStart w:id="12" w:name="_Hlk170896475"/>
      <w:r>
        <w:rPr>
          <w:rFonts w:asciiTheme="minorEastAsia" w:eastAsiaTheme="minorEastAsia" w:hAnsiTheme="minorEastAsia" w:cs="华文楷体" w:hint="eastAsia"/>
          <w:sz w:val="24"/>
          <w:szCs w:val="24"/>
        </w:rPr>
        <w:t>投标文件的密封</w:t>
      </w:r>
      <w:bookmarkEnd w:id="12"/>
      <w:r>
        <w:rPr>
          <w:rFonts w:asciiTheme="minorEastAsia" w:eastAsiaTheme="minorEastAsia" w:hAnsiTheme="minorEastAsia" w:cs="华文楷体" w:hint="eastAsia"/>
          <w:sz w:val="24"/>
          <w:szCs w:val="24"/>
        </w:rPr>
        <w:t>：投标文件须密封提交；</w:t>
      </w:r>
      <w:r>
        <w:rPr>
          <w:rFonts w:asciiTheme="minorEastAsia" w:eastAsiaTheme="minorEastAsia" w:hAnsiTheme="minorEastAsia" w:cs="华文楷体" w:hint="eastAsia"/>
          <w:b/>
          <w:sz w:val="24"/>
        </w:rPr>
        <w:t>投标文件统一密封于一个包裹</w:t>
      </w:r>
      <w:r>
        <w:rPr>
          <w:rFonts w:asciiTheme="minorEastAsia" w:eastAsiaTheme="minorEastAsia" w:hAnsiTheme="minorEastAsia" w:cs="华文楷体" w:hint="eastAsia"/>
          <w:sz w:val="24"/>
        </w:rPr>
        <w:t>，内装投标文件正副本一式</w:t>
      </w:r>
      <w:r>
        <w:rPr>
          <w:rFonts w:asciiTheme="minorEastAsia" w:eastAsiaTheme="minorEastAsia" w:hAnsiTheme="minorEastAsia" w:cs="华文楷体"/>
          <w:sz w:val="24"/>
        </w:rPr>
        <w:t>6</w:t>
      </w:r>
      <w:r>
        <w:rPr>
          <w:rFonts w:asciiTheme="minorEastAsia" w:eastAsiaTheme="minorEastAsia" w:hAnsiTheme="minorEastAsia" w:cs="华文楷体" w:hint="eastAsia"/>
          <w:sz w:val="24"/>
        </w:rPr>
        <w:t>份（</w:t>
      </w:r>
      <w:r>
        <w:rPr>
          <w:rFonts w:asciiTheme="minorEastAsia" w:eastAsiaTheme="minorEastAsia" w:hAnsiTheme="minorEastAsia" w:cs="华文楷体" w:hint="eastAsia"/>
          <w:b/>
          <w:sz w:val="24"/>
        </w:rPr>
        <w:t>正本1份，副本5份</w:t>
      </w:r>
      <w:r>
        <w:rPr>
          <w:rFonts w:asciiTheme="minorEastAsia" w:eastAsiaTheme="minorEastAsia" w:hAnsiTheme="minorEastAsia" w:cs="华文楷体" w:hint="eastAsia"/>
          <w:sz w:val="24"/>
        </w:rPr>
        <w:t>）</w:t>
      </w:r>
      <w:r>
        <w:rPr>
          <w:rFonts w:asciiTheme="minorEastAsia" w:eastAsiaTheme="minorEastAsia" w:hAnsiTheme="minorEastAsia" w:hint="eastAsia"/>
          <w:sz w:val="24"/>
        </w:rPr>
        <w:t>；包裹应密封完好。</w:t>
      </w:r>
      <w:r>
        <w:rPr>
          <w:rFonts w:asciiTheme="minorEastAsia" w:eastAsiaTheme="minorEastAsia" w:hAnsiTheme="minorEastAsia" w:cs="华文楷体"/>
          <w:sz w:val="24"/>
        </w:rPr>
        <w:t xml:space="preserve"> </w:t>
      </w:r>
    </w:p>
    <w:p w14:paraId="7F907185" w14:textId="77777777" w:rsidR="00A80533" w:rsidRDefault="00000000">
      <w:pPr>
        <w:pStyle w:val="1"/>
        <w:numPr>
          <w:ilvl w:val="0"/>
          <w:numId w:val="0"/>
        </w:numPr>
        <w:tabs>
          <w:tab w:val="left" w:pos="0"/>
        </w:tabs>
        <w:spacing w:line="340" w:lineRule="exact"/>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rPr>
        <w:t>1</w:t>
      </w:r>
      <w:r>
        <w:rPr>
          <w:rFonts w:asciiTheme="minorEastAsia" w:eastAsiaTheme="minorEastAsia" w:hAnsiTheme="minorEastAsia" w:cs="华文楷体"/>
          <w:sz w:val="24"/>
        </w:rPr>
        <w:t>.2</w:t>
      </w:r>
      <w:r>
        <w:rPr>
          <w:rFonts w:asciiTheme="minorEastAsia" w:eastAsiaTheme="minorEastAsia" w:hAnsiTheme="minorEastAsia" w:cs="华文楷体" w:hint="eastAsia"/>
          <w:sz w:val="24"/>
          <w:szCs w:val="24"/>
        </w:rPr>
        <w:t>密封</w:t>
      </w:r>
      <w:r>
        <w:rPr>
          <w:rFonts w:asciiTheme="minorEastAsia" w:eastAsiaTheme="minorEastAsia" w:hAnsiTheme="minorEastAsia" w:cs="华文楷体" w:hint="eastAsia"/>
          <w:sz w:val="24"/>
        </w:rPr>
        <w:t>投标文件的包裹应按以下方法标记：封皮上注明项目编号、项目名称、投标人全称等信息。</w:t>
      </w:r>
    </w:p>
    <w:p w14:paraId="6360002A" w14:textId="77777777" w:rsidR="00A80533" w:rsidRDefault="00000000">
      <w:pPr>
        <w:spacing w:line="340" w:lineRule="exact"/>
        <w:ind w:firstLineChars="200" w:firstLine="482"/>
        <w:rPr>
          <w:rFonts w:asciiTheme="minorEastAsia" w:eastAsiaTheme="minorEastAsia" w:hAnsiTheme="minorEastAsia" w:cs="华文楷体" w:hint="eastAsia"/>
          <w:b/>
          <w:sz w:val="24"/>
        </w:rPr>
      </w:pPr>
      <w:r>
        <w:rPr>
          <w:rFonts w:asciiTheme="minorEastAsia" w:eastAsiaTheme="minorEastAsia" w:hAnsiTheme="minorEastAsia" w:cs="华文楷体" w:hint="eastAsia"/>
          <w:b/>
          <w:sz w:val="24"/>
        </w:rPr>
        <w:t>1.</w:t>
      </w:r>
      <w:r>
        <w:rPr>
          <w:rFonts w:asciiTheme="minorEastAsia" w:eastAsiaTheme="minorEastAsia" w:hAnsiTheme="minorEastAsia" w:cs="华文楷体"/>
          <w:b/>
          <w:sz w:val="24"/>
        </w:rPr>
        <w:t>3</w:t>
      </w:r>
      <w:r>
        <w:rPr>
          <w:rFonts w:asciiTheme="minorEastAsia" w:eastAsiaTheme="minorEastAsia" w:hAnsiTheme="minorEastAsia" w:cs="华文楷体" w:hint="eastAsia"/>
          <w:b/>
          <w:sz w:val="24"/>
        </w:rPr>
        <w:t>投标人未按要求对投标文件密封，投标将被拒绝。</w:t>
      </w:r>
    </w:p>
    <w:p w14:paraId="74F3270B"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sz w:val="24"/>
        </w:rPr>
        <w:t>1.4</w:t>
      </w:r>
      <w:r>
        <w:rPr>
          <w:rFonts w:asciiTheme="minorEastAsia" w:eastAsiaTheme="minorEastAsia" w:hAnsiTheme="minorEastAsia" w:cs="华文楷体" w:hint="eastAsia"/>
          <w:sz w:val="24"/>
        </w:rPr>
        <w:t>因包裹标记不符合要求导致采购人对投标文件提前启封，采购人概不负责；对由此造成提前开封的投标文件，采购人有权予以拒绝，并退回投标人。</w:t>
      </w:r>
    </w:p>
    <w:p w14:paraId="2F2DBE65" w14:textId="77777777" w:rsidR="00A80533" w:rsidRDefault="00000000">
      <w:pPr>
        <w:pStyle w:val="1"/>
        <w:numPr>
          <w:ilvl w:val="0"/>
          <w:numId w:val="0"/>
        </w:numPr>
        <w:tabs>
          <w:tab w:val="left" w:pos="480"/>
        </w:tabs>
        <w:spacing w:line="340" w:lineRule="exact"/>
        <w:ind w:firstLineChars="200" w:firstLine="482"/>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2.投标截止时间</w:t>
      </w:r>
    </w:p>
    <w:p w14:paraId="08EDE3AA"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2.1投标文件须按照采购文件规定的时间、地点送达。</w:t>
      </w:r>
    </w:p>
    <w:p w14:paraId="2943A25D"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2.2采购人推迟投标截止时间时，采购人和投标人的权利及义务将受到新的截止期的约束。</w:t>
      </w:r>
    </w:p>
    <w:p w14:paraId="22B886B4"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2.3拒绝接收在提交投标文件截止时间以后送达的投标文件。</w:t>
      </w:r>
    </w:p>
    <w:p w14:paraId="1C1474B8" w14:textId="77777777" w:rsidR="00A80533" w:rsidRDefault="00000000">
      <w:pPr>
        <w:pStyle w:val="1"/>
        <w:numPr>
          <w:ilvl w:val="0"/>
          <w:numId w:val="0"/>
        </w:numPr>
        <w:tabs>
          <w:tab w:val="left" w:pos="480"/>
        </w:tabs>
        <w:spacing w:line="340" w:lineRule="exact"/>
        <w:ind w:firstLineChars="200" w:firstLine="482"/>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lastRenderedPageBreak/>
        <w:t>3.投标文件的修改和撤回</w:t>
      </w:r>
    </w:p>
    <w:p w14:paraId="57CE7BB4"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3.1如果投标人有修改和撤回投标文件要求的，应以书面形式提出，由投标人法定代表人或投标人代表签署，须在提交投标文件截止时间前提出并经采购人确认接受，否则无效。</w:t>
      </w:r>
    </w:p>
    <w:p w14:paraId="276C7F76"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3.2投标人修改投标文件的书面材料须密封提交，同时应在封皮上标明“修改投标文件”字样并注明项目编号和项目名称。</w:t>
      </w:r>
    </w:p>
    <w:p w14:paraId="086287E5"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3.3在提交投标文件截止时间之后，投标人不得撤回投标。否则撤回投标文件的行为将被记录在案，投标人今后参与我校采购项目的机会可能会受到影响。</w:t>
      </w:r>
    </w:p>
    <w:p w14:paraId="47040E3E" w14:textId="77777777" w:rsidR="00A80533" w:rsidRDefault="00000000">
      <w:pPr>
        <w:pStyle w:val="260"/>
        <w:spacing w:before="0" w:line="340" w:lineRule="exact"/>
        <w:ind w:firstLineChars="200" w:firstLine="482"/>
        <w:jc w:val="both"/>
        <w:outlineLvl w:val="9"/>
        <w:rPr>
          <w:rFonts w:asciiTheme="minorEastAsia" w:eastAsiaTheme="minorEastAsia" w:hAnsiTheme="minorEastAsia" w:cs="华文楷体" w:hint="eastAsia"/>
          <w:color w:val="auto"/>
          <w:sz w:val="24"/>
          <w:szCs w:val="24"/>
        </w:rPr>
      </w:pPr>
      <w:r>
        <w:rPr>
          <w:rFonts w:asciiTheme="minorEastAsia" w:eastAsiaTheme="minorEastAsia" w:hAnsiTheme="minorEastAsia" w:cs="华文楷体" w:hint="eastAsia"/>
          <w:color w:val="auto"/>
          <w:sz w:val="24"/>
          <w:szCs w:val="24"/>
        </w:rPr>
        <w:t>四、开标评标</w:t>
      </w:r>
    </w:p>
    <w:p w14:paraId="01A34741" w14:textId="77777777" w:rsidR="00A80533" w:rsidRDefault="00000000">
      <w:pPr>
        <w:pStyle w:val="1"/>
        <w:numPr>
          <w:ilvl w:val="0"/>
          <w:numId w:val="0"/>
        </w:numPr>
        <w:spacing w:line="340" w:lineRule="exact"/>
        <w:ind w:leftChars="200" w:left="420"/>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1.评标原则</w:t>
      </w:r>
    </w:p>
    <w:p w14:paraId="6FF13D36"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评委坚持公平、公正、科学、择优的原则进行评标。</w:t>
      </w:r>
    </w:p>
    <w:p w14:paraId="14C62E17" w14:textId="77777777" w:rsidR="00A80533" w:rsidRDefault="00000000">
      <w:pPr>
        <w:pStyle w:val="1"/>
        <w:numPr>
          <w:ilvl w:val="0"/>
          <w:numId w:val="0"/>
        </w:numPr>
        <w:ind w:leftChars="200" w:left="420"/>
        <w:rPr>
          <w:rFonts w:asciiTheme="minorEastAsia" w:eastAsiaTheme="minorEastAsia" w:hAnsiTheme="minorEastAsia" w:hint="eastAsia"/>
          <w:b/>
          <w:sz w:val="24"/>
          <w:szCs w:val="24"/>
        </w:rPr>
      </w:pPr>
      <w:r>
        <w:rPr>
          <w:rFonts w:asciiTheme="minorEastAsia" w:eastAsiaTheme="minorEastAsia" w:hAnsiTheme="minorEastAsia" w:hint="eastAsia"/>
          <w:b/>
          <w:sz w:val="24"/>
          <w:szCs w:val="24"/>
        </w:rPr>
        <w:t>2.开标</w:t>
      </w:r>
    </w:p>
    <w:p w14:paraId="11E2F5E9" w14:textId="77777777" w:rsidR="00A80533" w:rsidRDefault="00000000">
      <w:pPr>
        <w:pStyle w:val="1"/>
        <w:numPr>
          <w:ilvl w:val="0"/>
          <w:numId w:val="0"/>
        </w:numPr>
        <w:ind w:leftChars="200" w:left="420"/>
        <w:rPr>
          <w:rFonts w:asciiTheme="minorEastAsia" w:eastAsiaTheme="minorEastAsia" w:hAnsiTheme="minorEastAsia" w:hint="eastAsia"/>
          <w:b/>
          <w:sz w:val="24"/>
          <w:szCs w:val="24"/>
        </w:rPr>
      </w:pPr>
      <w:r>
        <w:rPr>
          <w:rFonts w:asciiTheme="minorEastAsia" w:eastAsiaTheme="minorEastAsia" w:hAnsiTheme="minorEastAsia" w:hint="eastAsia"/>
          <w:b/>
          <w:sz w:val="24"/>
          <w:szCs w:val="24"/>
        </w:rPr>
        <w:t>3.磋商</w:t>
      </w:r>
    </w:p>
    <w:p w14:paraId="4B009F0C" w14:textId="77777777" w:rsidR="00A80533" w:rsidRDefault="00000000">
      <w:pPr>
        <w:ind w:firstLineChars="200" w:firstLine="480"/>
        <w:rPr>
          <w:rFonts w:asciiTheme="minorEastAsia" w:eastAsiaTheme="minorEastAsia" w:hAnsiTheme="minorEastAsia" w:hint="eastAsia"/>
          <w:b/>
          <w:sz w:val="24"/>
        </w:rPr>
      </w:pPr>
      <w:r>
        <w:rPr>
          <w:rFonts w:ascii="宋体" w:hAnsi="宋体" w:hint="eastAsia"/>
          <w:sz w:val="24"/>
        </w:rPr>
        <w:t>评标小组视投标文件情况可要求投标人进行述标；如投标文件描述清晰、明确可不进行该环节。</w:t>
      </w:r>
    </w:p>
    <w:p w14:paraId="71E25A0F" w14:textId="77777777" w:rsidR="00A80533" w:rsidRDefault="00000000">
      <w:pPr>
        <w:pStyle w:val="1"/>
        <w:numPr>
          <w:ilvl w:val="0"/>
          <w:numId w:val="0"/>
        </w:numPr>
        <w:tabs>
          <w:tab w:val="left" w:pos="420"/>
        </w:tabs>
        <w:ind w:leftChars="200" w:left="420"/>
        <w:rPr>
          <w:rFonts w:asciiTheme="minorEastAsia" w:eastAsiaTheme="minorEastAsia" w:hAnsiTheme="minorEastAsia" w:hint="eastAsia"/>
          <w:b/>
          <w:sz w:val="24"/>
          <w:szCs w:val="24"/>
        </w:rPr>
      </w:pPr>
      <w:r>
        <w:rPr>
          <w:rFonts w:asciiTheme="minorEastAsia" w:eastAsiaTheme="minorEastAsia" w:hAnsiTheme="minorEastAsia" w:hint="eastAsia"/>
          <w:b/>
          <w:sz w:val="24"/>
          <w:szCs w:val="24"/>
        </w:rPr>
        <w:t>4.评标</w:t>
      </w:r>
    </w:p>
    <w:p w14:paraId="13A5F553" w14:textId="77777777" w:rsidR="00A80533" w:rsidRDefault="00000000">
      <w:pPr>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由我校招标办负责组建评标小组，采用综合评分法评标。</w:t>
      </w:r>
    </w:p>
    <w:p w14:paraId="60C13F00" w14:textId="77777777" w:rsidR="00A80533" w:rsidRDefault="00000000">
      <w:pPr>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4.1评标过程的保密与投标的澄清。开标后，直至向成交的投标人授予合同时止，凡是与投标、审查、澄清、评价、授标建议等有关的内容，均不得向投标人与评标无关的其他人员透露。在评标过程中，如果投标人试图在投标书审查、澄清及授予合同等方面向采购人和参与评标的人员施加任何影响，都将会导致其投标被拒绝。</w:t>
      </w:r>
    </w:p>
    <w:p w14:paraId="709AD8A3" w14:textId="77777777" w:rsidR="00A80533" w:rsidRDefault="00000000">
      <w:pPr>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4.2为有助于对投标文件的审查、评价，评标小组有权要求投标人对投标文件中含义不明确的内容作必要的澄清或说明，有关澄清或说明的内容应以书面形式提交。</w:t>
      </w:r>
    </w:p>
    <w:p w14:paraId="7F75C5CB" w14:textId="77777777" w:rsidR="00A80533" w:rsidRDefault="00000000">
      <w:pPr>
        <w:pStyle w:val="260"/>
        <w:spacing w:before="0" w:line="340" w:lineRule="exact"/>
        <w:ind w:firstLineChars="200" w:firstLine="482"/>
        <w:jc w:val="both"/>
        <w:outlineLvl w:val="9"/>
        <w:rPr>
          <w:rFonts w:asciiTheme="minorEastAsia" w:eastAsiaTheme="minorEastAsia" w:hAnsiTheme="minorEastAsia" w:cs="华文楷体" w:hint="eastAsia"/>
          <w:color w:val="auto"/>
          <w:sz w:val="24"/>
          <w:szCs w:val="24"/>
        </w:rPr>
      </w:pPr>
      <w:r>
        <w:rPr>
          <w:rFonts w:asciiTheme="minorEastAsia" w:eastAsiaTheme="minorEastAsia" w:hAnsiTheme="minorEastAsia" w:cs="华文楷体" w:hint="eastAsia"/>
          <w:color w:val="auto"/>
          <w:sz w:val="24"/>
          <w:szCs w:val="24"/>
        </w:rPr>
        <w:t>五、授予合同</w:t>
      </w:r>
    </w:p>
    <w:p w14:paraId="64320231" w14:textId="77777777" w:rsidR="00A80533" w:rsidRDefault="00000000">
      <w:pPr>
        <w:spacing w:line="340" w:lineRule="exact"/>
        <w:ind w:firstLineChars="200" w:firstLine="482"/>
        <w:rPr>
          <w:rFonts w:asciiTheme="minorEastAsia" w:eastAsiaTheme="minorEastAsia" w:hAnsiTheme="minorEastAsia" w:cs="华文楷体" w:hint="eastAsia"/>
          <w:sz w:val="24"/>
        </w:rPr>
      </w:pPr>
      <w:r>
        <w:rPr>
          <w:rFonts w:asciiTheme="minorEastAsia" w:eastAsiaTheme="minorEastAsia" w:hAnsiTheme="minorEastAsia" w:cs="华文楷体" w:hint="eastAsia"/>
          <w:b/>
          <w:sz w:val="24"/>
        </w:rPr>
        <w:t>1.授予合同的顺序</w:t>
      </w:r>
    </w:p>
    <w:p w14:paraId="6D8AFEF8"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评标小组将根据最终定标的结果将合同授予成交人。成交人不能履行合同的，采购人可以把合同授予排名第二的投标人，也可以重新组织采购。排名第二的投标人同样不能签订合同的，该项目另行采购。</w:t>
      </w:r>
    </w:p>
    <w:p w14:paraId="086462E3" w14:textId="77777777" w:rsidR="00A80533" w:rsidRDefault="00000000">
      <w:pPr>
        <w:pStyle w:val="1"/>
        <w:numPr>
          <w:ilvl w:val="0"/>
          <w:numId w:val="0"/>
        </w:numPr>
        <w:spacing w:line="340" w:lineRule="exact"/>
        <w:ind w:leftChars="200" w:left="420"/>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2.采购人拒绝投标的权利</w:t>
      </w:r>
    </w:p>
    <w:p w14:paraId="0E325C6F" w14:textId="77777777" w:rsidR="00A80533" w:rsidRDefault="00000000">
      <w:pPr>
        <w:pStyle w:val="1"/>
        <w:numPr>
          <w:ilvl w:val="0"/>
          <w:numId w:val="0"/>
        </w:numPr>
        <w:spacing w:line="340" w:lineRule="exact"/>
        <w:ind w:leftChars="200" w:left="42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出现下列情况之一时，采购人有权拒绝所有投标，并将理由通知所有投标人：</w:t>
      </w:r>
    </w:p>
    <w:p w14:paraId="3D10CA1E"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2.1出现影响采购公正的违法、违规行为的；</w:t>
      </w:r>
    </w:p>
    <w:p w14:paraId="4826B8CA"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2.2投标人的投标均超过了采购预算，采购人不能支付的；</w:t>
      </w:r>
    </w:p>
    <w:p w14:paraId="108BF9B3"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2.3因重大变故，采购任务取消的。</w:t>
      </w:r>
    </w:p>
    <w:p w14:paraId="64F6F31C" w14:textId="77777777" w:rsidR="00A80533" w:rsidRDefault="00000000">
      <w:pPr>
        <w:pStyle w:val="1"/>
        <w:numPr>
          <w:ilvl w:val="0"/>
          <w:numId w:val="0"/>
        </w:numPr>
        <w:spacing w:line="340" w:lineRule="exact"/>
        <w:ind w:leftChars="200" w:left="420"/>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3.成交通知</w:t>
      </w:r>
    </w:p>
    <w:p w14:paraId="70D96404"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3.1在确定成交人后三日后，成交人需到招标办领取成交通知书。</w:t>
      </w:r>
    </w:p>
    <w:p w14:paraId="5EDEEE67"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3.2采购人同时在江苏师范大学招标网（http://ztbb.jsnu.edu.cn）发布成交信息。采购人对未成交的投标人不做未成交原因的解释。</w:t>
      </w:r>
    </w:p>
    <w:p w14:paraId="296CD67D"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3.3成交通知书是合同的组成部分。</w:t>
      </w:r>
    </w:p>
    <w:p w14:paraId="4F6D308F" w14:textId="77777777" w:rsidR="00A80533" w:rsidRDefault="00000000">
      <w:pPr>
        <w:pStyle w:val="1"/>
        <w:numPr>
          <w:ilvl w:val="0"/>
          <w:numId w:val="0"/>
        </w:numPr>
        <w:spacing w:line="340" w:lineRule="exact"/>
        <w:ind w:leftChars="200" w:left="420"/>
        <w:rPr>
          <w:rFonts w:asciiTheme="minorEastAsia" w:eastAsiaTheme="minorEastAsia" w:hAnsiTheme="minorEastAsia" w:cs="华文楷体" w:hint="eastAsia"/>
          <w:b/>
          <w:sz w:val="24"/>
          <w:szCs w:val="24"/>
        </w:rPr>
      </w:pPr>
      <w:r>
        <w:rPr>
          <w:rFonts w:asciiTheme="minorEastAsia" w:eastAsiaTheme="minorEastAsia" w:hAnsiTheme="minorEastAsia" w:cs="华文楷体" w:hint="eastAsia"/>
          <w:b/>
          <w:sz w:val="24"/>
          <w:szCs w:val="24"/>
        </w:rPr>
        <w:t>4.签订合同</w:t>
      </w:r>
    </w:p>
    <w:p w14:paraId="2AECABCD"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4.1成交人应按采购人规定的时间、地点与采购人签订成交合同。成交人不得再与采购人签署订立背离合同实质性内容的其它协议或声明，否则按投标截止时间后撤回投标处理。</w:t>
      </w:r>
    </w:p>
    <w:p w14:paraId="5487A6BF"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4.2成交人应按照采购文件、投标文件及评审过程中有关的澄清说明或补正文件的内</w:t>
      </w:r>
      <w:r>
        <w:rPr>
          <w:rFonts w:asciiTheme="minorEastAsia" w:eastAsiaTheme="minorEastAsia" w:hAnsiTheme="minorEastAsia" w:cs="华文楷体" w:hint="eastAsia"/>
          <w:sz w:val="24"/>
        </w:rPr>
        <w:lastRenderedPageBreak/>
        <w:t>容与采购人签订合同。</w:t>
      </w:r>
    </w:p>
    <w:p w14:paraId="7314CDF7"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4.3投标人一旦成交，签订合同后不得违法分包或转包，否则将被视为成交后撤回投标处理。</w:t>
      </w:r>
    </w:p>
    <w:p w14:paraId="002E821B"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4.4不按约定签订或履行合同，给对方造成损失的，应承担赔偿责任。</w:t>
      </w:r>
    </w:p>
    <w:p w14:paraId="13420593" w14:textId="77777777" w:rsidR="00A80533" w:rsidRDefault="00000000">
      <w:pPr>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4</w:t>
      </w:r>
      <w:r>
        <w:rPr>
          <w:rFonts w:asciiTheme="minorEastAsia" w:eastAsiaTheme="minorEastAsia" w:hAnsiTheme="minorEastAsia"/>
          <w:sz w:val="24"/>
        </w:rPr>
        <w:t>.5</w:t>
      </w:r>
      <w:r>
        <w:rPr>
          <w:rFonts w:asciiTheme="minorEastAsia" w:eastAsiaTheme="minorEastAsia" w:hAnsiTheme="minorEastAsia" w:hint="eastAsia"/>
          <w:sz w:val="24"/>
        </w:rPr>
        <w:t>成交后无正当理由拒不与采购人签订采购合同或不按约定签订或履行合同，采购人将其失信行为列入不良记录并报省财政厅备案，且3年内禁止在我校参与招投标活动。</w:t>
      </w:r>
    </w:p>
    <w:p w14:paraId="66DCA1FB" w14:textId="77777777" w:rsidR="00A80533" w:rsidRDefault="00000000">
      <w:pPr>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4.6 合同主要条款详见磋商公告附件。</w:t>
      </w:r>
    </w:p>
    <w:p w14:paraId="393F10A1" w14:textId="77777777" w:rsidR="00A80533" w:rsidRDefault="00000000">
      <w:pPr>
        <w:pStyle w:val="260"/>
        <w:spacing w:before="0" w:line="340" w:lineRule="exact"/>
        <w:ind w:firstLineChars="150" w:firstLine="361"/>
        <w:jc w:val="both"/>
        <w:outlineLvl w:val="9"/>
        <w:rPr>
          <w:rFonts w:asciiTheme="minorEastAsia" w:eastAsiaTheme="minorEastAsia" w:hAnsiTheme="minorEastAsia" w:cs="华文楷体" w:hint="eastAsia"/>
          <w:color w:val="auto"/>
          <w:sz w:val="24"/>
          <w:szCs w:val="24"/>
        </w:rPr>
      </w:pPr>
      <w:r>
        <w:rPr>
          <w:rFonts w:asciiTheme="minorEastAsia" w:eastAsiaTheme="minorEastAsia" w:hAnsiTheme="minorEastAsia" w:cs="华文楷体" w:hint="eastAsia"/>
          <w:color w:val="auto"/>
          <w:sz w:val="24"/>
          <w:szCs w:val="24"/>
        </w:rPr>
        <w:t>六、询问和质疑</w:t>
      </w:r>
    </w:p>
    <w:p w14:paraId="436DB280" w14:textId="77777777" w:rsidR="00A80533" w:rsidRDefault="00000000">
      <w:pPr>
        <w:pStyle w:val="1"/>
        <w:numPr>
          <w:ilvl w:val="0"/>
          <w:numId w:val="0"/>
        </w:numPr>
        <w:spacing w:line="340" w:lineRule="exact"/>
        <w:ind w:leftChars="200" w:left="42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1.投标人有权就采购程序或签订合同的事宜提出质疑</w:t>
      </w:r>
    </w:p>
    <w:p w14:paraId="6265B350"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1.1投标人对采购事项有疑问的，可以向采购人提出询问。</w:t>
      </w:r>
    </w:p>
    <w:p w14:paraId="729CE398"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1.2如果投标人认为其投标未获公平评审或采购文件、采购过程和成交结果使自己的合法权益受到损害，可以在知道或者应知其权益受到损害之日起7个工作日内，以书面形式向采购人进行质疑并要求答复。</w:t>
      </w:r>
    </w:p>
    <w:p w14:paraId="07D42EC4"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1</w:t>
      </w:r>
      <w:r>
        <w:rPr>
          <w:rFonts w:asciiTheme="minorEastAsia" w:eastAsiaTheme="minorEastAsia" w:hAnsiTheme="minorEastAsia" w:cs="华文楷体"/>
          <w:sz w:val="24"/>
        </w:rPr>
        <w:t>.3</w:t>
      </w:r>
      <w:r>
        <w:rPr>
          <w:rFonts w:asciiTheme="minorEastAsia" w:eastAsiaTheme="minorEastAsia" w:hAnsiTheme="minorEastAsia" w:cs="华文楷体" w:hint="eastAsia"/>
          <w:sz w:val="24"/>
        </w:rPr>
        <w:t>投标人在法定质疑期内应一次性提出针对同一采购采购程序环节的质疑。</w:t>
      </w:r>
    </w:p>
    <w:p w14:paraId="7212C215"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1.</w:t>
      </w:r>
      <w:r>
        <w:rPr>
          <w:rFonts w:asciiTheme="minorEastAsia" w:eastAsiaTheme="minorEastAsia" w:hAnsiTheme="minorEastAsia" w:cs="华文楷体"/>
          <w:sz w:val="24"/>
        </w:rPr>
        <w:t>4</w:t>
      </w:r>
      <w:r>
        <w:rPr>
          <w:rFonts w:asciiTheme="minorEastAsia" w:eastAsiaTheme="minorEastAsia" w:hAnsiTheme="minorEastAsia" w:cs="华文楷体" w:hint="eastAsia"/>
          <w:sz w:val="24"/>
        </w:rPr>
        <w:t>采购人将在收到书面质疑后7个工作日内审查质疑事项，做出答复或相关处理决定，并以书面形式通知质疑投标人和其他有关供应商，但答复的内容不涉及商业秘密。</w:t>
      </w:r>
    </w:p>
    <w:p w14:paraId="54AC9843"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1.</w:t>
      </w:r>
      <w:r>
        <w:rPr>
          <w:rFonts w:asciiTheme="minorEastAsia" w:eastAsiaTheme="minorEastAsia" w:hAnsiTheme="minorEastAsia" w:cs="华文楷体"/>
          <w:sz w:val="24"/>
        </w:rPr>
        <w:t>5</w:t>
      </w:r>
      <w:r>
        <w:rPr>
          <w:rFonts w:asciiTheme="minorEastAsia" w:eastAsiaTheme="minorEastAsia" w:hAnsiTheme="minorEastAsia" w:cs="华文楷体" w:hint="eastAsia"/>
          <w:sz w:val="24"/>
        </w:rPr>
        <w:t>质疑投标人对采购人的答复不满意，或采购人未在规定的时间内做出答复的，可以在答复期满后15个工作日内向江苏师范大学有关监督部门投诉。</w:t>
      </w:r>
    </w:p>
    <w:p w14:paraId="7C5A2D42" w14:textId="77777777" w:rsidR="00A80533" w:rsidRDefault="00000000">
      <w:pPr>
        <w:pStyle w:val="260"/>
        <w:spacing w:before="0" w:line="340" w:lineRule="exact"/>
        <w:ind w:firstLineChars="200" w:firstLine="482"/>
        <w:jc w:val="both"/>
        <w:outlineLvl w:val="9"/>
        <w:rPr>
          <w:rFonts w:asciiTheme="minorEastAsia" w:eastAsiaTheme="minorEastAsia" w:hAnsiTheme="minorEastAsia" w:cs="华文楷体" w:hint="eastAsia"/>
          <w:color w:val="auto"/>
          <w:sz w:val="24"/>
          <w:szCs w:val="24"/>
        </w:rPr>
      </w:pPr>
      <w:r>
        <w:rPr>
          <w:rFonts w:asciiTheme="minorEastAsia" w:eastAsiaTheme="minorEastAsia" w:hAnsiTheme="minorEastAsia" w:cs="华文楷体" w:hint="eastAsia"/>
          <w:color w:val="auto"/>
          <w:sz w:val="24"/>
          <w:szCs w:val="24"/>
        </w:rPr>
        <w:t>七、保密和披露</w:t>
      </w:r>
    </w:p>
    <w:p w14:paraId="2A8744E6"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1.投标人自领取采购文件之日起，须承诺承担本招标项目下的保密义务，不得将因本次招标获得的信息向第三人外传。</w:t>
      </w:r>
    </w:p>
    <w:p w14:paraId="226AF237"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sz w:val="24"/>
        </w:rPr>
        <w:t>2</w:t>
      </w:r>
      <w:r>
        <w:rPr>
          <w:rFonts w:asciiTheme="minorEastAsia" w:eastAsiaTheme="minorEastAsia" w:hAnsiTheme="minorEastAsia" w:cs="华文楷体" w:hint="eastAsia"/>
          <w:sz w:val="24"/>
        </w:rPr>
        <w:t>.采购人有权将投标人提供的所有资料向其他政府部门或有关的非政府机构负责评审投标文件的人员或与评审有关的人员披露。</w:t>
      </w:r>
    </w:p>
    <w:p w14:paraId="7BDAE678" w14:textId="77777777" w:rsidR="00A80533" w:rsidRDefault="00000000">
      <w:pPr>
        <w:spacing w:line="340" w:lineRule="exact"/>
        <w:ind w:firstLineChars="200" w:firstLine="480"/>
        <w:jc w:val="left"/>
        <w:rPr>
          <w:rFonts w:asciiTheme="minorEastAsia" w:eastAsiaTheme="minorEastAsia" w:hAnsiTheme="minorEastAsia" w:cs="华文楷体" w:hint="eastAsia"/>
          <w:sz w:val="24"/>
        </w:rPr>
      </w:pPr>
      <w:r>
        <w:rPr>
          <w:rFonts w:asciiTheme="minorEastAsia" w:eastAsiaTheme="minorEastAsia" w:hAnsiTheme="minorEastAsia" w:cs="华文楷体"/>
          <w:sz w:val="24"/>
        </w:rPr>
        <w:t>3</w:t>
      </w:r>
      <w:r>
        <w:rPr>
          <w:rFonts w:asciiTheme="minorEastAsia" w:eastAsiaTheme="minorEastAsia" w:hAnsiTheme="minorEastAsia" w:cs="华文楷体" w:hint="eastAsia"/>
          <w:sz w:val="24"/>
        </w:rPr>
        <w:t xml:space="preserve">.采购人有权在认为适当时，或在任何第三人提出要求（书面或其他方式）时，无须事先征求成交人同意而披露关于已订立合同的资料、成交人的名称及地址及合同条款等。 </w:t>
      </w:r>
    </w:p>
    <w:p w14:paraId="17C8762B" w14:textId="77777777" w:rsidR="00A80533" w:rsidRDefault="00000000">
      <w:pPr>
        <w:pStyle w:val="260"/>
        <w:spacing w:before="0" w:line="340" w:lineRule="exact"/>
        <w:ind w:firstLineChars="200" w:firstLine="482"/>
        <w:jc w:val="both"/>
        <w:outlineLvl w:val="9"/>
        <w:rPr>
          <w:rFonts w:asciiTheme="minorEastAsia" w:eastAsiaTheme="minorEastAsia" w:hAnsiTheme="minorEastAsia" w:cs="华文楷体" w:hint="eastAsia"/>
          <w:color w:val="auto"/>
          <w:sz w:val="24"/>
        </w:rPr>
      </w:pPr>
      <w:r>
        <w:rPr>
          <w:rFonts w:asciiTheme="minorEastAsia" w:eastAsiaTheme="minorEastAsia" w:hAnsiTheme="minorEastAsia" w:cs="华文楷体" w:hint="eastAsia"/>
          <w:color w:val="auto"/>
          <w:sz w:val="24"/>
        </w:rPr>
        <w:t>八、无效标书的判定</w:t>
      </w:r>
    </w:p>
    <w:p w14:paraId="006A0ABE"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投标文件有下列情况之一的，应作为无效投标文件，不再参加评标：</w:t>
      </w:r>
    </w:p>
    <w:p w14:paraId="7F2ADA8F" w14:textId="77777777" w:rsidR="00A80533" w:rsidRDefault="00000000">
      <w:pPr>
        <w:numPr>
          <w:ilvl w:val="0"/>
          <w:numId w:val="3"/>
        </w:numPr>
        <w:spacing w:line="360" w:lineRule="exact"/>
        <w:ind w:left="0" w:firstLineChars="200" w:firstLine="480"/>
        <w:rPr>
          <w:rFonts w:asciiTheme="minorEastAsia" w:eastAsiaTheme="minorEastAsia" w:hAnsiTheme="minorEastAsia" w:cs="楷体" w:hint="eastAsia"/>
          <w:sz w:val="24"/>
        </w:rPr>
      </w:pPr>
      <w:r>
        <w:rPr>
          <w:rFonts w:asciiTheme="minorEastAsia" w:eastAsiaTheme="minorEastAsia" w:hAnsiTheme="minorEastAsia" w:cs="楷体" w:hint="eastAsia"/>
          <w:sz w:val="24"/>
        </w:rPr>
        <w:t>投标文件中的投标函未加盖投标人的公章的，或者企业法定代表人委托代理人没有合法、有效的委托书（原件）或委托书无委托代理人签字或印章的。</w:t>
      </w:r>
    </w:p>
    <w:p w14:paraId="2A0FA15A" w14:textId="77777777" w:rsidR="00A80533" w:rsidRDefault="00000000">
      <w:pPr>
        <w:numPr>
          <w:ilvl w:val="0"/>
          <w:numId w:val="3"/>
        </w:numPr>
        <w:ind w:left="0"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未按采购文件要求缴纳相关费用的。</w:t>
      </w:r>
    </w:p>
    <w:p w14:paraId="34ADD63C" w14:textId="77777777" w:rsidR="00A80533" w:rsidRDefault="00000000">
      <w:pPr>
        <w:numPr>
          <w:ilvl w:val="0"/>
          <w:numId w:val="3"/>
        </w:numPr>
        <w:spacing w:line="360" w:lineRule="exact"/>
        <w:ind w:left="0" w:firstLineChars="200" w:firstLine="480"/>
        <w:rPr>
          <w:rFonts w:asciiTheme="minorEastAsia" w:eastAsiaTheme="minorEastAsia" w:hAnsiTheme="minorEastAsia" w:cs="楷体" w:hint="eastAsia"/>
          <w:sz w:val="24"/>
        </w:rPr>
      </w:pPr>
      <w:r>
        <w:rPr>
          <w:rFonts w:asciiTheme="minorEastAsia" w:eastAsiaTheme="minorEastAsia" w:hAnsiTheme="minorEastAsia" w:cs="楷体" w:hint="eastAsia"/>
          <w:sz w:val="24"/>
        </w:rPr>
        <w:t>未按采购文件规定的格式填写，内容不全或关键字模糊、无法辨认的。</w:t>
      </w:r>
    </w:p>
    <w:p w14:paraId="0C007BCA" w14:textId="77777777" w:rsidR="00A80533" w:rsidRDefault="00000000">
      <w:pPr>
        <w:numPr>
          <w:ilvl w:val="0"/>
          <w:numId w:val="3"/>
        </w:numPr>
        <w:spacing w:line="360" w:lineRule="exact"/>
        <w:ind w:left="0" w:firstLineChars="200" w:firstLine="480"/>
        <w:rPr>
          <w:rFonts w:asciiTheme="minorEastAsia" w:eastAsiaTheme="minorEastAsia" w:hAnsiTheme="minorEastAsia" w:cs="楷体" w:hint="eastAsia"/>
          <w:sz w:val="24"/>
        </w:rPr>
      </w:pPr>
      <w:r>
        <w:rPr>
          <w:rFonts w:asciiTheme="minorEastAsia" w:eastAsiaTheme="minorEastAsia" w:hAnsiTheme="minorEastAsia" w:cs="楷体" w:hint="eastAsia"/>
          <w:sz w:val="24"/>
        </w:rPr>
        <w:t>投标人名称或组织机构等与原件不一致的。</w:t>
      </w:r>
    </w:p>
    <w:p w14:paraId="0999AC82" w14:textId="77777777" w:rsidR="00A80533" w:rsidRDefault="00000000">
      <w:pPr>
        <w:numPr>
          <w:ilvl w:val="0"/>
          <w:numId w:val="3"/>
        </w:numPr>
        <w:spacing w:line="360" w:lineRule="exact"/>
        <w:ind w:left="0" w:firstLineChars="200" w:firstLine="480"/>
        <w:rPr>
          <w:rFonts w:asciiTheme="minorEastAsia" w:eastAsiaTheme="minorEastAsia" w:hAnsiTheme="minorEastAsia" w:cs="楷体" w:hint="eastAsia"/>
          <w:sz w:val="24"/>
        </w:rPr>
      </w:pPr>
      <w:r>
        <w:rPr>
          <w:rFonts w:asciiTheme="minorEastAsia" w:eastAsiaTheme="minorEastAsia" w:hAnsiTheme="minorEastAsia" w:cs="楷体" w:hint="eastAsia"/>
          <w:sz w:val="24"/>
        </w:rPr>
        <w:t>投标人未通过资格审查和符合性审查的。</w:t>
      </w:r>
    </w:p>
    <w:p w14:paraId="677BAC93" w14:textId="77777777" w:rsidR="00A80533" w:rsidRDefault="00000000">
      <w:pPr>
        <w:numPr>
          <w:ilvl w:val="0"/>
          <w:numId w:val="3"/>
        </w:numPr>
        <w:spacing w:line="360" w:lineRule="exact"/>
        <w:ind w:left="0" w:firstLineChars="200" w:firstLine="480"/>
        <w:rPr>
          <w:rFonts w:asciiTheme="minorEastAsia" w:eastAsiaTheme="minorEastAsia" w:hAnsiTheme="minorEastAsia" w:cs="楷体" w:hint="eastAsia"/>
          <w:sz w:val="24"/>
        </w:rPr>
      </w:pPr>
      <w:r>
        <w:rPr>
          <w:rFonts w:asciiTheme="minorEastAsia" w:eastAsiaTheme="minorEastAsia" w:hAnsiTheme="minorEastAsia" w:cs="楷体" w:hint="eastAsia"/>
          <w:sz w:val="24"/>
        </w:rPr>
        <w:t>投标人资格条件不符合国家有关规定或招标文件要求的。</w:t>
      </w:r>
    </w:p>
    <w:p w14:paraId="0E9869D5" w14:textId="77777777" w:rsidR="00A80533" w:rsidRDefault="00000000">
      <w:pPr>
        <w:numPr>
          <w:ilvl w:val="0"/>
          <w:numId w:val="3"/>
        </w:numPr>
        <w:spacing w:line="360" w:lineRule="exact"/>
        <w:ind w:left="0" w:firstLineChars="200" w:firstLine="480"/>
        <w:rPr>
          <w:rFonts w:asciiTheme="minorEastAsia" w:eastAsiaTheme="minorEastAsia" w:hAnsiTheme="minorEastAsia" w:cs="楷体" w:hint="eastAsia"/>
          <w:sz w:val="24"/>
        </w:rPr>
      </w:pPr>
      <w:r>
        <w:rPr>
          <w:rFonts w:asciiTheme="minorEastAsia" w:eastAsiaTheme="minorEastAsia" w:hAnsiTheme="minorEastAsia" w:cs="楷体" w:hint="eastAsia"/>
          <w:sz w:val="24"/>
        </w:rPr>
        <w:t>明显不符合技术规范、技术标准的要求。</w:t>
      </w:r>
    </w:p>
    <w:p w14:paraId="0820CF79" w14:textId="77777777" w:rsidR="00A80533" w:rsidRDefault="00000000">
      <w:pPr>
        <w:numPr>
          <w:ilvl w:val="0"/>
          <w:numId w:val="3"/>
        </w:numPr>
        <w:spacing w:line="360" w:lineRule="exact"/>
        <w:ind w:left="0" w:firstLineChars="200" w:firstLine="480"/>
        <w:rPr>
          <w:rFonts w:asciiTheme="minorEastAsia" w:eastAsiaTheme="minorEastAsia" w:hAnsiTheme="minorEastAsia" w:cs="楷体" w:hint="eastAsia"/>
          <w:sz w:val="24"/>
        </w:rPr>
      </w:pPr>
      <w:r>
        <w:rPr>
          <w:rFonts w:asciiTheme="minorEastAsia" w:eastAsiaTheme="minorEastAsia" w:hAnsiTheme="minorEastAsia" w:cs="楷体" w:hint="eastAsia"/>
          <w:sz w:val="24"/>
        </w:rPr>
        <w:t>投标报价超过采购文件规定的最高限价的。</w:t>
      </w:r>
    </w:p>
    <w:p w14:paraId="6DC4062F" w14:textId="77777777" w:rsidR="00A80533" w:rsidRDefault="00000000">
      <w:pPr>
        <w:numPr>
          <w:ilvl w:val="0"/>
          <w:numId w:val="3"/>
        </w:numPr>
        <w:spacing w:line="360" w:lineRule="exact"/>
        <w:ind w:left="0" w:firstLineChars="200" w:firstLine="480"/>
        <w:rPr>
          <w:rFonts w:asciiTheme="minorEastAsia" w:eastAsiaTheme="minorEastAsia" w:hAnsiTheme="minorEastAsia" w:cs="楷体" w:hint="eastAsia"/>
          <w:sz w:val="24"/>
        </w:rPr>
      </w:pPr>
      <w:r>
        <w:rPr>
          <w:rFonts w:asciiTheme="minorEastAsia" w:eastAsiaTheme="minorEastAsia" w:hAnsiTheme="minorEastAsia" w:cs="楷体" w:hint="eastAsia"/>
          <w:sz w:val="24"/>
        </w:rPr>
        <w:t>不同投标人的投标文件出现了评标小组认为不应当雷同的情况。</w:t>
      </w:r>
    </w:p>
    <w:p w14:paraId="142E1FE1" w14:textId="77777777" w:rsidR="00A80533" w:rsidRDefault="00000000">
      <w:pPr>
        <w:spacing w:line="360" w:lineRule="exact"/>
        <w:ind w:left="480"/>
        <w:rPr>
          <w:rFonts w:asciiTheme="minorEastAsia" w:eastAsiaTheme="minorEastAsia" w:hAnsiTheme="minorEastAsia" w:cs="楷体" w:hint="eastAsia"/>
          <w:sz w:val="24"/>
        </w:rPr>
      </w:pPr>
      <w:r>
        <w:rPr>
          <w:rFonts w:asciiTheme="minorEastAsia" w:eastAsiaTheme="minorEastAsia" w:hAnsiTheme="minorEastAsia" w:cs="楷体" w:hint="eastAsia"/>
          <w:sz w:val="24"/>
        </w:rPr>
        <w:t>10.投标文件提出了不能满足磋商文件要求或采购人不能接受的支付办法。</w:t>
      </w:r>
    </w:p>
    <w:p w14:paraId="4889B64E" w14:textId="77777777" w:rsidR="00A80533" w:rsidRDefault="00000000">
      <w:pPr>
        <w:spacing w:line="360" w:lineRule="exact"/>
        <w:ind w:left="480"/>
        <w:rPr>
          <w:rFonts w:asciiTheme="minorEastAsia" w:eastAsiaTheme="minorEastAsia" w:hAnsiTheme="minorEastAsia" w:cs="楷体" w:hint="eastAsia"/>
          <w:sz w:val="24"/>
        </w:rPr>
      </w:pPr>
      <w:r>
        <w:rPr>
          <w:rFonts w:asciiTheme="minorEastAsia" w:eastAsiaTheme="minorEastAsia" w:hAnsiTheme="minorEastAsia" w:cs="楷体" w:hint="eastAsia"/>
          <w:sz w:val="24"/>
        </w:rPr>
        <w:t>11.串通投标、以行贿手段谋取中标或者以其他弄虚作假方式投标的。</w:t>
      </w:r>
    </w:p>
    <w:p w14:paraId="6623B7AF" w14:textId="77777777" w:rsidR="00A80533" w:rsidRDefault="00000000">
      <w:pPr>
        <w:spacing w:line="360" w:lineRule="exact"/>
        <w:ind w:left="480"/>
        <w:rPr>
          <w:rFonts w:asciiTheme="minorEastAsia" w:eastAsiaTheme="minorEastAsia" w:hAnsiTheme="minorEastAsia" w:cs="楷体" w:hint="eastAsia"/>
          <w:sz w:val="24"/>
        </w:rPr>
      </w:pPr>
      <w:r>
        <w:rPr>
          <w:rFonts w:asciiTheme="minorEastAsia" w:eastAsiaTheme="minorEastAsia" w:hAnsiTheme="minorEastAsia" w:cs="楷体" w:hint="eastAsia"/>
          <w:sz w:val="24"/>
        </w:rPr>
        <w:t>1</w:t>
      </w:r>
      <w:r>
        <w:rPr>
          <w:rFonts w:asciiTheme="minorEastAsia" w:eastAsiaTheme="minorEastAsia" w:hAnsiTheme="minorEastAsia" w:cs="楷体"/>
          <w:sz w:val="24"/>
        </w:rPr>
        <w:t>2.</w:t>
      </w:r>
      <w:r>
        <w:rPr>
          <w:rFonts w:asciiTheme="minorEastAsia" w:eastAsiaTheme="minorEastAsia" w:hAnsiTheme="minorEastAsia" w:cs="楷体" w:hint="eastAsia"/>
          <w:sz w:val="24"/>
        </w:rPr>
        <w:t>投标文件未实质性响应磋商文件要求的。</w:t>
      </w:r>
    </w:p>
    <w:p w14:paraId="034A9D41" w14:textId="77777777" w:rsidR="00A80533" w:rsidRDefault="00A80533">
      <w:pPr>
        <w:spacing w:line="340" w:lineRule="exact"/>
        <w:jc w:val="center"/>
        <w:rPr>
          <w:rFonts w:asciiTheme="minorEastAsia" w:eastAsiaTheme="minorEastAsia" w:hAnsiTheme="minorEastAsia" w:cs="华文楷体" w:hint="eastAsia"/>
          <w:b/>
          <w:bCs/>
          <w:kern w:val="44"/>
          <w:sz w:val="28"/>
          <w:szCs w:val="28"/>
        </w:rPr>
      </w:pPr>
    </w:p>
    <w:p w14:paraId="607F7092" w14:textId="77777777" w:rsidR="00A80533" w:rsidRDefault="00000000">
      <w:pPr>
        <w:spacing w:line="340" w:lineRule="exact"/>
        <w:jc w:val="center"/>
        <w:rPr>
          <w:rFonts w:asciiTheme="minorEastAsia" w:eastAsiaTheme="minorEastAsia" w:hAnsiTheme="minorEastAsia" w:cs="华文楷体" w:hint="eastAsia"/>
          <w:b/>
          <w:bCs/>
          <w:kern w:val="44"/>
          <w:sz w:val="28"/>
          <w:szCs w:val="28"/>
        </w:rPr>
      </w:pPr>
      <w:r>
        <w:rPr>
          <w:rFonts w:asciiTheme="minorEastAsia" w:eastAsiaTheme="minorEastAsia" w:hAnsiTheme="minorEastAsia" w:cs="华文楷体" w:hint="eastAsia"/>
          <w:b/>
          <w:bCs/>
          <w:kern w:val="44"/>
          <w:sz w:val="28"/>
          <w:szCs w:val="28"/>
        </w:rPr>
        <w:lastRenderedPageBreak/>
        <w:t>第二章  项目需求</w:t>
      </w:r>
    </w:p>
    <w:p w14:paraId="140E8675" w14:textId="77777777" w:rsidR="00A80533" w:rsidRDefault="00000000">
      <w:pPr>
        <w:spacing w:line="360" w:lineRule="auto"/>
        <w:ind w:firstLineChars="200" w:firstLine="482"/>
        <w:jc w:val="left"/>
        <w:rPr>
          <w:rFonts w:ascii="宋体" w:hAnsi="宋体" w:cs="宋体" w:hint="eastAsia"/>
          <w:b/>
          <w:bCs/>
          <w:sz w:val="24"/>
        </w:rPr>
      </w:pPr>
      <w:r>
        <w:rPr>
          <w:rFonts w:ascii="宋体" w:hAnsi="宋体" w:cs="宋体" w:hint="eastAsia"/>
          <w:b/>
          <w:bCs/>
          <w:sz w:val="24"/>
        </w:rPr>
        <w:t>一、项目概况</w:t>
      </w:r>
      <w:r>
        <w:rPr>
          <w:rFonts w:ascii="宋体" w:hAnsi="宋体" w:cs="宋体"/>
          <w:b/>
          <w:bCs/>
          <w:sz w:val="24"/>
        </w:rPr>
        <w:t>（项目地点、现场状况、基本改造内容及工程量等）</w:t>
      </w:r>
    </w:p>
    <w:p w14:paraId="0C48F2D3" w14:textId="77777777" w:rsidR="00A80533" w:rsidRDefault="00000000">
      <w:pPr>
        <w:widowControl/>
        <w:ind w:firstLineChars="200" w:firstLine="480"/>
        <w:jc w:val="left"/>
        <w:rPr>
          <w:rFonts w:asciiTheme="minorEastAsia" w:eastAsiaTheme="minorEastAsia" w:hAnsiTheme="minorEastAsia" w:cs="华文楷体" w:hint="eastAsia"/>
          <w:bCs/>
          <w:sz w:val="24"/>
        </w:rPr>
      </w:pPr>
      <w:r>
        <w:rPr>
          <w:rFonts w:asciiTheme="minorEastAsia" w:eastAsiaTheme="minorEastAsia" w:hAnsiTheme="minorEastAsia" w:cs="华文楷体" w:hint="eastAsia"/>
          <w:bCs/>
          <w:sz w:val="24"/>
        </w:rPr>
        <w:t>本项目为江苏师范大学学生宿舍修缮项目（一期）配套家具等设备拆装服务。</w:t>
      </w:r>
    </w:p>
    <w:p w14:paraId="65984498" w14:textId="77777777" w:rsidR="00A80533" w:rsidRDefault="00000000">
      <w:pPr>
        <w:widowControl/>
        <w:ind w:firstLineChars="200" w:firstLine="480"/>
        <w:jc w:val="left"/>
        <w:rPr>
          <w:rFonts w:asciiTheme="minorEastAsia" w:eastAsiaTheme="minorEastAsia" w:hAnsiTheme="minorEastAsia" w:cs="华文楷体" w:hint="eastAsia"/>
          <w:bCs/>
          <w:sz w:val="24"/>
        </w:rPr>
      </w:pPr>
      <w:r>
        <w:rPr>
          <w:rFonts w:asciiTheme="minorEastAsia" w:eastAsiaTheme="minorEastAsia" w:hAnsiTheme="minorEastAsia" w:cs="华文楷体" w:hint="eastAsia"/>
          <w:bCs/>
          <w:sz w:val="24"/>
        </w:rPr>
        <w:t>服务内容为泉山校区8#、10#、11#、12#、13#、云龙校区1#、2#、3#楼家具及开水器、洗衣机等设备保护性拆除，搬运到指定地点整齐摆放，部分恢复安装。</w:t>
      </w:r>
    </w:p>
    <w:p w14:paraId="1D8C610C" w14:textId="77777777" w:rsidR="00A80533" w:rsidRDefault="00000000">
      <w:pPr>
        <w:widowControl/>
        <w:ind w:firstLineChars="200" w:firstLine="480"/>
        <w:jc w:val="left"/>
        <w:rPr>
          <w:rFonts w:asciiTheme="minorEastAsia" w:eastAsiaTheme="minorEastAsia" w:hAnsiTheme="minorEastAsia" w:cs="华文楷体" w:hint="eastAsia"/>
          <w:bCs/>
          <w:sz w:val="24"/>
        </w:rPr>
      </w:pPr>
      <w:r>
        <w:rPr>
          <w:rFonts w:asciiTheme="minorEastAsia" w:eastAsiaTheme="minorEastAsia" w:hAnsiTheme="minorEastAsia" w:cs="华文楷体" w:hint="eastAsia"/>
          <w:bCs/>
          <w:sz w:val="24"/>
        </w:rPr>
        <w:t>本项目共两次拆除服务。第一次拆除服务包括泉山校区8#、10#、11#、13#、云龙校区1#、2#、3#楼的拆除，于2026年7、8月份完成；第二次拆除服务包括泉山校区12#楼的拆除，于2027年7月完成。</w:t>
      </w:r>
    </w:p>
    <w:p w14:paraId="2D73DD6E" w14:textId="77777777" w:rsidR="00A80533" w:rsidRDefault="00000000">
      <w:pPr>
        <w:widowControl/>
        <w:ind w:firstLineChars="200" w:firstLine="480"/>
        <w:jc w:val="left"/>
        <w:rPr>
          <w:rFonts w:asciiTheme="minorEastAsia" w:eastAsiaTheme="minorEastAsia" w:hAnsiTheme="minorEastAsia" w:cs="华文楷体" w:hint="eastAsia"/>
          <w:bCs/>
          <w:sz w:val="24"/>
        </w:rPr>
      </w:pPr>
      <w:r>
        <w:rPr>
          <w:rFonts w:asciiTheme="minorEastAsia" w:eastAsiaTheme="minorEastAsia" w:hAnsiTheme="minorEastAsia" w:cs="华文楷体" w:hint="eastAsia"/>
          <w:bCs/>
          <w:sz w:val="24"/>
        </w:rPr>
        <w:t>泉山校区13#楼上床下桌保护性拆除后搬运至32#楼分类摆放整齐备用，云龙校区1#楼部分家具保护性拆除后搬运至指定地点摆放整齐，云龙校区2#、3#家具保护性拆除搬运至指定地点待宿舍整体改造后原位恢复安装。（附件：江苏师范大学学生宿舍家具等设备拆装服务采购清单）</w:t>
      </w:r>
    </w:p>
    <w:p w14:paraId="51029728" w14:textId="77777777" w:rsidR="00A80533" w:rsidRDefault="00000000">
      <w:pPr>
        <w:widowControl/>
        <w:ind w:firstLineChars="200" w:firstLine="482"/>
        <w:jc w:val="left"/>
        <w:rPr>
          <w:rFonts w:asciiTheme="minorEastAsia" w:eastAsiaTheme="minorEastAsia" w:hAnsiTheme="minorEastAsia" w:cs="华文楷体" w:hint="eastAsia"/>
          <w:b/>
          <w:sz w:val="24"/>
        </w:rPr>
      </w:pPr>
      <w:r>
        <w:rPr>
          <w:rFonts w:asciiTheme="minorEastAsia" w:eastAsiaTheme="minorEastAsia" w:hAnsiTheme="minorEastAsia" w:cs="华文楷体" w:hint="eastAsia"/>
          <w:b/>
          <w:sz w:val="24"/>
        </w:rPr>
        <w:t>二、项目要求</w:t>
      </w:r>
    </w:p>
    <w:p w14:paraId="6B6DBD55" w14:textId="77777777" w:rsidR="00A80533" w:rsidRDefault="00000000">
      <w:pPr>
        <w:widowControl/>
        <w:ind w:firstLineChars="200" w:firstLine="480"/>
        <w:jc w:val="left"/>
        <w:rPr>
          <w:rFonts w:asciiTheme="minorEastAsia" w:eastAsiaTheme="minorEastAsia" w:hAnsiTheme="minorEastAsia" w:cs="华文楷体" w:hint="eastAsia"/>
          <w:bCs/>
          <w:sz w:val="24"/>
        </w:rPr>
      </w:pPr>
      <w:r>
        <w:rPr>
          <w:rFonts w:asciiTheme="minorEastAsia" w:eastAsiaTheme="minorEastAsia" w:hAnsiTheme="minorEastAsia" w:cs="华文楷体" w:hint="eastAsia"/>
          <w:bCs/>
          <w:sz w:val="24"/>
        </w:rPr>
        <w:t>本项目为学生宿舍家具等设备拆装服务，泉山13#楼、云龙2#、3#楼须继续使用的家具拆除时做好家具各部件保护、做好分类管理，便于后期恢复安装（注：家具复位安装仅包括云龙校区2#、3#家具）。</w:t>
      </w:r>
    </w:p>
    <w:p w14:paraId="6C0563FB" w14:textId="77777777" w:rsidR="00A80533" w:rsidRDefault="00000000">
      <w:pPr>
        <w:widowControl/>
        <w:ind w:firstLineChars="200" w:firstLine="480"/>
        <w:jc w:val="left"/>
        <w:rPr>
          <w:rFonts w:asciiTheme="minorEastAsia" w:eastAsiaTheme="minorEastAsia" w:hAnsiTheme="minorEastAsia" w:cs="华文楷体" w:hint="eastAsia"/>
          <w:bCs/>
          <w:sz w:val="24"/>
        </w:rPr>
      </w:pPr>
      <w:r>
        <w:rPr>
          <w:rFonts w:asciiTheme="minorEastAsia" w:eastAsiaTheme="minorEastAsia" w:hAnsiTheme="minorEastAsia" w:cs="华文楷体" w:hint="eastAsia"/>
          <w:bCs/>
          <w:sz w:val="24"/>
        </w:rPr>
        <w:t>云龙校区2#、3#楼家具复位安装工期不高于三天，且在学生入住前恢复到位，恢复安装家具因安装问题出现故障至少五年内负责免费修复（质保年限不少于五年）。</w:t>
      </w:r>
    </w:p>
    <w:p w14:paraId="25D98900" w14:textId="77777777" w:rsidR="00A80533" w:rsidRDefault="00000000">
      <w:pPr>
        <w:widowControl/>
        <w:ind w:firstLineChars="200" w:firstLine="480"/>
        <w:jc w:val="left"/>
        <w:rPr>
          <w:rFonts w:asciiTheme="minorEastAsia" w:eastAsiaTheme="minorEastAsia" w:hAnsiTheme="minorEastAsia" w:cs="华文楷体" w:hint="eastAsia"/>
          <w:bCs/>
          <w:sz w:val="24"/>
        </w:rPr>
      </w:pPr>
      <w:r>
        <w:rPr>
          <w:rFonts w:asciiTheme="minorEastAsia" w:eastAsiaTheme="minorEastAsia" w:hAnsiTheme="minorEastAsia" w:cs="华文楷体" w:hint="eastAsia"/>
          <w:bCs/>
          <w:sz w:val="24"/>
        </w:rPr>
        <w:t>两次拆除服务的拆运工期（即具备拆除条件后拆除并运出宿舍楼的时间）均不高于3天。计划开工日期：2026年7月1日</w:t>
      </w:r>
      <w:r>
        <w:rPr>
          <w:rFonts w:ascii="宋体" w:hAnsi="宋体" w:cs="宋体" w:hint="eastAsia"/>
          <w:kern w:val="0"/>
          <w:sz w:val="24"/>
        </w:rPr>
        <w:t>（以合同签订时间为准）</w:t>
      </w:r>
      <w:r>
        <w:rPr>
          <w:rFonts w:asciiTheme="minorEastAsia" w:eastAsiaTheme="minorEastAsia" w:hAnsiTheme="minorEastAsia" w:cs="华文楷体" w:hint="eastAsia"/>
          <w:bCs/>
          <w:sz w:val="24"/>
        </w:rPr>
        <w:t>。</w:t>
      </w:r>
    </w:p>
    <w:p w14:paraId="25697F5F" w14:textId="77777777" w:rsidR="00A80533" w:rsidRDefault="00000000">
      <w:pPr>
        <w:ind w:firstLineChars="200" w:firstLine="482"/>
        <w:rPr>
          <w:rFonts w:ascii="宋体" w:hAnsi="宋体" w:hint="eastAsia"/>
          <w:b/>
          <w:color w:val="000000"/>
          <w:sz w:val="24"/>
        </w:rPr>
      </w:pPr>
      <w:r>
        <w:rPr>
          <w:rFonts w:asciiTheme="minorEastAsia" w:eastAsiaTheme="minorEastAsia" w:hAnsiTheme="minorEastAsia" w:hint="eastAsia"/>
          <w:b/>
          <w:color w:val="000000"/>
          <w:sz w:val="24"/>
        </w:rPr>
        <w:t>三</w:t>
      </w:r>
      <w:r>
        <w:rPr>
          <w:rFonts w:ascii="宋体" w:hAnsi="宋体" w:hint="eastAsia"/>
          <w:b/>
          <w:color w:val="000000"/>
          <w:sz w:val="24"/>
        </w:rPr>
        <w:t>、现场勘查</w:t>
      </w:r>
    </w:p>
    <w:p w14:paraId="5B482618" w14:textId="77777777" w:rsidR="00A80533" w:rsidRDefault="00000000">
      <w:pPr>
        <w:ind w:firstLineChars="300" w:firstLine="720"/>
        <w:rPr>
          <w:rFonts w:ascii="宋体" w:hAnsi="宋体" w:hint="eastAsia"/>
          <w:color w:val="000000"/>
          <w:sz w:val="24"/>
        </w:rPr>
      </w:pPr>
      <w:r>
        <w:rPr>
          <w:rFonts w:ascii="宋体" w:hAnsi="宋体" w:hint="eastAsia"/>
          <w:color w:val="000000"/>
          <w:sz w:val="24"/>
        </w:rPr>
        <w:t>王老师：</w:t>
      </w:r>
      <w:r>
        <w:rPr>
          <w:rFonts w:ascii="宋体" w:hAnsi="宋体"/>
          <w:color w:val="000000"/>
          <w:sz w:val="24"/>
        </w:rPr>
        <w:t>15262066066</w:t>
      </w:r>
      <w:r>
        <w:rPr>
          <w:rFonts w:ascii="宋体" w:hAnsi="宋体" w:hint="eastAsia"/>
          <w:color w:val="000000"/>
          <w:sz w:val="24"/>
        </w:rPr>
        <w:t>；</w:t>
      </w:r>
    </w:p>
    <w:p w14:paraId="79EA449A" w14:textId="77777777" w:rsidR="00A80533" w:rsidRDefault="00000000">
      <w:pPr>
        <w:ind w:firstLineChars="300" w:firstLine="720"/>
        <w:rPr>
          <w:rFonts w:ascii="宋体" w:hAnsi="宋体" w:hint="eastAsia"/>
          <w:color w:val="000000"/>
          <w:sz w:val="24"/>
        </w:rPr>
      </w:pPr>
      <w:r>
        <w:rPr>
          <w:rFonts w:ascii="宋体" w:hAnsi="宋体" w:hint="eastAsia"/>
          <w:color w:val="000000"/>
          <w:sz w:val="24"/>
        </w:rPr>
        <w:t>采购文件发布后5个工作日联系现场勘查，逾期不再受理。</w:t>
      </w:r>
    </w:p>
    <w:p w14:paraId="2B56B8A4" w14:textId="77777777" w:rsidR="00A80533" w:rsidRDefault="00A80533">
      <w:pPr>
        <w:widowControl/>
        <w:jc w:val="left"/>
        <w:rPr>
          <w:rFonts w:asciiTheme="minorEastAsia" w:eastAsiaTheme="minorEastAsia" w:hAnsiTheme="minorEastAsia" w:cs="华文楷体" w:hint="eastAsia"/>
          <w:b/>
          <w:bCs/>
          <w:kern w:val="0"/>
          <w:sz w:val="28"/>
          <w:szCs w:val="20"/>
        </w:rPr>
      </w:pPr>
    </w:p>
    <w:p w14:paraId="38F6263F" w14:textId="77777777" w:rsidR="00A80533" w:rsidRDefault="00000000">
      <w:pPr>
        <w:widowControl/>
        <w:jc w:val="left"/>
        <w:rPr>
          <w:rFonts w:asciiTheme="minorEastAsia" w:eastAsiaTheme="minorEastAsia" w:hAnsiTheme="minorEastAsia" w:cs="华文楷体" w:hint="eastAsia"/>
          <w:b/>
          <w:bCs/>
          <w:kern w:val="0"/>
          <w:sz w:val="28"/>
          <w:szCs w:val="20"/>
        </w:rPr>
      </w:pPr>
      <w:r>
        <w:rPr>
          <w:rFonts w:asciiTheme="minorEastAsia" w:eastAsiaTheme="minorEastAsia" w:hAnsiTheme="minorEastAsia" w:cs="华文楷体" w:hint="eastAsia"/>
          <w:b/>
          <w:bCs/>
          <w:kern w:val="0"/>
          <w:sz w:val="28"/>
          <w:szCs w:val="20"/>
        </w:rPr>
        <w:br w:type="page"/>
      </w:r>
    </w:p>
    <w:p w14:paraId="56262157" w14:textId="77777777" w:rsidR="00A80533" w:rsidRDefault="00000000">
      <w:pPr>
        <w:spacing w:line="340" w:lineRule="exact"/>
        <w:ind w:firstLineChars="1095" w:firstLine="3078"/>
        <w:rPr>
          <w:rFonts w:asciiTheme="minorEastAsia" w:eastAsiaTheme="minorEastAsia" w:hAnsiTheme="minorEastAsia" w:cs="华文楷体" w:hint="eastAsia"/>
          <w:b/>
          <w:bCs/>
          <w:kern w:val="0"/>
          <w:sz w:val="28"/>
          <w:szCs w:val="20"/>
        </w:rPr>
      </w:pPr>
      <w:r>
        <w:rPr>
          <w:rFonts w:asciiTheme="minorEastAsia" w:eastAsiaTheme="minorEastAsia" w:hAnsiTheme="minorEastAsia" w:cs="华文楷体" w:hint="eastAsia"/>
          <w:b/>
          <w:bCs/>
          <w:kern w:val="0"/>
          <w:sz w:val="28"/>
          <w:szCs w:val="20"/>
        </w:rPr>
        <w:lastRenderedPageBreak/>
        <w:t>第三章  投标文件格式</w:t>
      </w:r>
    </w:p>
    <w:p w14:paraId="0FD9FA5F" w14:textId="77777777" w:rsidR="00A80533" w:rsidRDefault="00000000">
      <w:pPr>
        <w:pStyle w:val="260"/>
        <w:spacing w:before="0" w:line="400" w:lineRule="exact"/>
        <w:jc w:val="both"/>
        <w:outlineLvl w:val="9"/>
        <w:rPr>
          <w:rFonts w:asciiTheme="minorEastAsia" w:eastAsiaTheme="minorEastAsia" w:hAnsiTheme="minorEastAsia" w:cs="华文楷体" w:hint="eastAsia"/>
          <w:color w:val="auto"/>
          <w:sz w:val="24"/>
          <w:szCs w:val="24"/>
        </w:rPr>
      </w:pPr>
      <w:r>
        <w:rPr>
          <w:rFonts w:asciiTheme="minorEastAsia" w:eastAsiaTheme="minorEastAsia" w:hAnsiTheme="minorEastAsia" w:cs="华文楷体" w:hint="eastAsia"/>
          <w:color w:val="auto"/>
          <w:sz w:val="24"/>
          <w:szCs w:val="24"/>
        </w:rPr>
        <w:t>一、投标人提交文件须知</w:t>
      </w:r>
    </w:p>
    <w:p w14:paraId="3866DA57" w14:textId="77777777" w:rsidR="00A80533" w:rsidRDefault="00000000">
      <w:pPr>
        <w:pStyle w:val="1"/>
        <w:numPr>
          <w:ilvl w:val="0"/>
          <w:numId w:val="0"/>
        </w:numPr>
        <w:spacing w:line="400" w:lineRule="exact"/>
        <w:ind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请仔细阅读招标文件要求，并按要求编制投标材料。</w:t>
      </w:r>
    </w:p>
    <w:p w14:paraId="5CD30E8D" w14:textId="77777777" w:rsidR="00A80533" w:rsidRDefault="00000000">
      <w:pPr>
        <w:pStyle w:val="260"/>
        <w:spacing w:before="0" w:line="400" w:lineRule="exact"/>
        <w:jc w:val="both"/>
        <w:outlineLvl w:val="9"/>
        <w:rPr>
          <w:rFonts w:asciiTheme="minorEastAsia" w:eastAsiaTheme="minorEastAsia" w:hAnsiTheme="minorEastAsia" w:cs="华文楷体" w:hint="eastAsia"/>
          <w:color w:val="auto"/>
          <w:sz w:val="24"/>
          <w:szCs w:val="24"/>
        </w:rPr>
      </w:pPr>
      <w:r>
        <w:rPr>
          <w:rFonts w:asciiTheme="minorEastAsia" w:eastAsiaTheme="minorEastAsia" w:hAnsiTheme="minorEastAsia" w:cs="华文楷体" w:hint="eastAsia"/>
          <w:color w:val="auto"/>
          <w:sz w:val="24"/>
          <w:szCs w:val="24"/>
        </w:rPr>
        <w:t>二、投标文件格式如下（如有）：</w:t>
      </w:r>
    </w:p>
    <w:p w14:paraId="27E213FC" w14:textId="77777777" w:rsidR="00A80533" w:rsidRDefault="00000000">
      <w:pPr>
        <w:pStyle w:val="260"/>
        <w:spacing w:before="0" w:line="400" w:lineRule="exact"/>
        <w:jc w:val="both"/>
        <w:outlineLvl w:val="9"/>
        <w:rPr>
          <w:rFonts w:asciiTheme="minorEastAsia" w:eastAsiaTheme="minorEastAsia" w:hAnsiTheme="minorEastAsia" w:cs="华文楷体" w:hint="eastAsia"/>
          <w:color w:val="auto"/>
          <w:sz w:val="24"/>
        </w:rPr>
      </w:pPr>
      <w:r>
        <w:rPr>
          <w:rFonts w:asciiTheme="minorEastAsia" w:eastAsiaTheme="minorEastAsia" w:hAnsiTheme="minorEastAsia" w:cs="华文楷体" w:hint="eastAsia"/>
          <w:color w:val="auto"/>
          <w:sz w:val="24"/>
          <w:szCs w:val="24"/>
        </w:rPr>
        <w:t>(一)投标函</w:t>
      </w:r>
    </w:p>
    <w:p w14:paraId="27257F71" w14:textId="77777777" w:rsidR="00A80533" w:rsidRDefault="00000000">
      <w:pPr>
        <w:pStyle w:val="af9"/>
        <w:adjustRightInd/>
        <w:spacing w:line="340" w:lineRule="exact"/>
        <w:rPr>
          <w:rFonts w:asciiTheme="minorEastAsia" w:eastAsiaTheme="minorEastAsia" w:hAnsiTheme="minorEastAsia" w:cs="华文楷体" w:hint="eastAsia"/>
          <w:kern w:val="2"/>
          <w:sz w:val="24"/>
          <w:szCs w:val="24"/>
        </w:rPr>
      </w:pPr>
      <w:r>
        <w:rPr>
          <w:rFonts w:asciiTheme="minorEastAsia" w:eastAsiaTheme="minorEastAsia" w:hAnsiTheme="minorEastAsia" w:cs="华文楷体" w:hint="eastAsia"/>
          <w:kern w:val="2"/>
          <w:sz w:val="24"/>
          <w:szCs w:val="24"/>
          <w:u w:val="single"/>
        </w:rPr>
        <w:t>江苏师范大学</w:t>
      </w:r>
      <w:r>
        <w:rPr>
          <w:rFonts w:asciiTheme="minorEastAsia" w:eastAsiaTheme="minorEastAsia" w:hAnsiTheme="minorEastAsia" w:cs="华文楷体" w:hint="eastAsia"/>
          <w:kern w:val="2"/>
          <w:sz w:val="24"/>
          <w:szCs w:val="24"/>
        </w:rPr>
        <w:t>：</w:t>
      </w:r>
    </w:p>
    <w:p w14:paraId="6496E42C"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hint="eastAsia"/>
          <w:sz w:val="24"/>
          <w:u w:val="single"/>
        </w:rPr>
        <w:t xml:space="preserve">        投标人全称        </w:t>
      </w:r>
      <w:r>
        <w:rPr>
          <w:rFonts w:asciiTheme="minorEastAsia" w:eastAsiaTheme="minorEastAsia" w:hAnsiTheme="minorEastAsia" w:cs="华文楷体" w:hint="eastAsia"/>
          <w:sz w:val="24"/>
        </w:rPr>
        <w:t>授权</w:t>
      </w:r>
      <w:r>
        <w:rPr>
          <w:rFonts w:asciiTheme="minorEastAsia" w:eastAsiaTheme="minorEastAsia" w:hAnsiTheme="minorEastAsia" w:hint="eastAsia"/>
          <w:sz w:val="24"/>
          <w:u w:val="single"/>
        </w:rPr>
        <w:t xml:space="preserve">     投标人代表姓名 (职务、职称)   </w:t>
      </w:r>
      <w:r>
        <w:rPr>
          <w:rFonts w:asciiTheme="minorEastAsia" w:eastAsiaTheme="minorEastAsia" w:hAnsiTheme="minorEastAsia" w:cs="华文楷体" w:hint="eastAsia"/>
          <w:sz w:val="24"/>
        </w:rPr>
        <w:t>为我方代表，参加贵方组织的</w:t>
      </w:r>
      <w:r>
        <w:rPr>
          <w:rFonts w:asciiTheme="minorEastAsia" w:eastAsiaTheme="minorEastAsia" w:hAnsiTheme="minorEastAsia" w:hint="eastAsia"/>
          <w:sz w:val="24"/>
          <w:u w:val="single"/>
        </w:rPr>
        <w:t xml:space="preserve">     项目名称与项目编号     </w:t>
      </w:r>
      <w:r>
        <w:rPr>
          <w:rFonts w:asciiTheme="minorEastAsia" w:eastAsiaTheme="minorEastAsia" w:hAnsiTheme="minorEastAsia" w:cs="华文楷体" w:hint="eastAsia"/>
          <w:sz w:val="24"/>
        </w:rPr>
        <w:t>招标的有关活动，并对此项目进行投标。为此：</w:t>
      </w:r>
    </w:p>
    <w:p w14:paraId="0BBC48D3" w14:textId="77777777" w:rsidR="00A80533" w:rsidRDefault="00000000">
      <w:pPr>
        <w:pStyle w:val="1"/>
        <w:numPr>
          <w:ilvl w:val="0"/>
          <w:numId w:val="0"/>
        </w:numPr>
        <w:spacing w:line="340" w:lineRule="exact"/>
        <w:ind w:leftChars="1" w:left="2"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1.我方同意在本项目采购文件中规定的投标日起</w:t>
      </w:r>
      <w:r>
        <w:rPr>
          <w:rFonts w:asciiTheme="minorEastAsia" w:eastAsiaTheme="minorEastAsia" w:hAnsiTheme="minorEastAsia" w:cs="华文楷体" w:hint="eastAsia"/>
          <w:sz w:val="24"/>
          <w:szCs w:val="24"/>
          <w:u w:val="single"/>
        </w:rPr>
        <w:t>90日内</w:t>
      </w:r>
      <w:r>
        <w:rPr>
          <w:rFonts w:asciiTheme="minorEastAsia" w:eastAsiaTheme="minorEastAsia" w:hAnsiTheme="minorEastAsia" w:cs="华文楷体" w:hint="eastAsia"/>
          <w:sz w:val="24"/>
          <w:szCs w:val="24"/>
        </w:rPr>
        <w:t>遵守本文中的承诺且在此期限期满之前均具有约束力。</w:t>
      </w:r>
    </w:p>
    <w:p w14:paraId="51427C27" w14:textId="77777777" w:rsidR="00A80533" w:rsidRDefault="00000000">
      <w:pPr>
        <w:pStyle w:val="1"/>
        <w:numPr>
          <w:ilvl w:val="0"/>
          <w:numId w:val="0"/>
        </w:numPr>
        <w:spacing w:line="340" w:lineRule="exact"/>
        <w:ind w:leftChars="1" w:left="2"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2.我方承诺已经具备《中华人民共和国政府采购法》中规定的参加政府采购活动的供应商应当具备及本项目规定的资格条件。</w:t>
      </w:r>
    </w:p>
    <w:p w14:paraId="7EA1B22A" w14:textId="77777777" w:rsidR="00A80533" w:rsidRDefault="00000000">
      <w:pPr>
        <w:pStyle w:val="1"/>
        <w:numPr>
          <w:ilvl w:val="0"/>
          <w:numId w:val="0"/>
        </w:numPr>
        <w:spacing w:line="340" w:lineRule="exact"/>
        <w:ind w:leftChars="1" w:left="2"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3.提供投标须知规定的全部投标文件，包括投标文件</w:t>
      </w:r>
      <w:r>
        <w:rPr>
          <w:rFonts w:asciiTheme="minorEastAsia" w:eastAsiaTheme="minorEastAsia" w:hAnsiTheme="minorEastAsia" w:cs="华文楷体" w:hint="eastAsia"/>
          <w:b/>
          <w:sz w:val="24"/>
          <w:szCs w:val="24"/>
        </w:rPr>
        <w:t>正本1份，副本</w:t>
      </w:r>
      <w:r>
        <w:rPr>
          <w:rFonts w:asciiTheme="minorEastAsia" w:eastAsiaTheme="minorEastAsia" w:hAnsiTheme="minorEastAsia" w:cs="华文楷体"/>
          <w:b/>
          <w:sz w:val="24"/>
          <w:szCs w:val="24"/>
        </w:rPr>
        <w:t>5</w:t>
      </w:r>
      <w:r>
        <w:rPr>
          <w:rFonts w:asciiTheme="minorEastAsia" w:eastAsiaTheme="minorEastAsia" w:hAnsiTheme="minorEastAsia" w:cs="华文楷体" w:hint="eastAsia"/>
          <w:b/>
          <w:sz w:val="24"/>
          <w:szCs w:val="24"/>
        </w:rPr>
        <w:t>份。</w:t>
      </w:r>
    </w:p>
    <w:p w14:paraId="1C3CF8D6" w14:textId="77777777" w:rsidR="00A80533" w:rsidRDefault="00000000">
      <w:pPr>
        <w:pStyle w:val="1"/>
        <w:numPr>
          <w:ilvl w:val="0"/>
          <w:numId w:val="0"/>
        </w:numPr>
        <w:spacing w:line="340" w:lineRule="exact"/>
        <w:ind w:leftChars="1" w:left="2"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4.按采购文件要求提供和交付的货物和服务的投标详见报价明细表及服务方案。</w:t>
      </w:r>
    </w:p>
    <w:p w14:paraId="6A22DBB8" w14:textId="77777777" w:rsidR="00A80533" w:rsidRDefault="00000000">
      <w:pPr>
        <w:pStyle w:val="1"/>
        <w:numPr>
          <w:ilvl w:val="0"/>
          <w:numId w:val="0"/>
        </w:numPr>
        <w:spacing w:line="340" w:lineRule="exact"/>
        <w:ind w:leftChars="1" w:left="2"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5.保证忠实执行双方签订的合同，并承担合同规定的责任和义务。</w:t>
      </w:r>
    </w:p>
    <w:p w14:paraId="5654019A" w14:textId="77777777" w:rsidR="00A80533" w:rsidRDefault="00000000">
      <w:pPr>
        <w:pStyle w:val="1"/>
        <w:numPr>
          <w:ilvl w:val="0"/>
          <w:numId w:val="0"/>
        </w:numPr>
        <w:spacing w:line="340" w:lineRule="exact"/>
        <w:ind w:leftChars="1" w:left="2"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6.保证遵守采购文件的各项规定。</w:t>
      </w:r>
    </w:p>
    <w:p w14:paraId="6FCE5007" w14:textId="77777777" w:rsidR="00A80533" w:rsidRDefault="00000000">
      <w:pPr>
        <w:pStyle w:val="1"/>
        <w:numPr>
          <w:ilvl w:val="0"/>
          <w:numId w:val="0"/>
        </w:numPr>
        <w:spacing w:line="340" w:lineRule="exact"/>
        <w:ind w:leftChars="1" w:left="2"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7.如果在规定的投标有效期内撤回投标，我方同意将被列入不良记录名单。</w:t>
      </w:r>
    </w:p>
    <w:p w14:paraId="58E109A3" w14:textId="77777777" w:rsidR="00A80533" w:rsidRDefault="00000000">
      <w:pPr>
        <w:pStyle w:val="1"/>
        <w:numPr>
          <w:ilvl w:val="0"/>
          <w:numId w:val="0"/>
        </w:numPr>
        <w:spacing w:line="340" w:lineRule="exact"/>
        <w:ind w:leftChars="1" w:left="2"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8.我方完全理解贵方不一定接受最低价的投标或收到的任何投标。</w:t>
      </w:r>
    </w:p>
    <w:p w14:paraId="4C3B9E09" w14:textId="77777777" w:rsidR="00A80533" w:rsidRDefault="00000000">
      <w:pPr>
        <w:pStyle w:val="1"/>
        <w:numPr>
          <w:ilvl w:val="0"/>
          <w:numId w:val="0"/>
        </w:numPr>
        <w:spacing w:line="340" w:lineRule="exact"/>
        <w:ind w:leftChars="1" w:left="2"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9.我方愿意向贵方提供任何与本项投标有关的数据、情况和技术资料。如果贵方需要，我方愿意提供我方做出的一切承诺的证明材料。</w:t>
      </w:r>
    </w:p>
    <w:p w14:paraId="262AA7B9" w14:textId="77777777" w:rsidR="00A80533" w:rsidRDefault="00000000">
      <w:pPr>
        <w:pStyle w:val="1"/>
        <w:numPr>
          <w:ilvl w:val="0"/>
          <w:numId w:val="0"/>
        </w:numPr>
        <w:spacing w:line="340" w:lineRule="exact"/>
        <w:ind w:leftChars="1" w:left="2"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9.我方已详细审核全部投标文件，包括投标文件修改书（如果有的话）、参考资料及有关附件，确认无误。</w:t>
      </w:r>
    </w:p>
    <w:p w14:paraId="4D711FA0" w14:textId="77777777" w:rsidR="00A80533" w:rsidRDefault="00000000">
      <w:pPr>
        <w:pStyle w:val="1"/>
        <w:numPr>
          <w:ilvl w:val="0"/>
          <w:numId w:val="0"/>
        </w:numPr>
        <w:spacing w:line="340" w:lineRule="exact"/>
        <w:ind w:leftChars="1" w:left="2"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10.我方承诺：采购人如果需追加采购本项目采购文件所列货物及相关服务的，在不改变合同其他实质性条款的前提下，按相同或更优惠的折扣保证供货。</w:t>
      </w:r>
    </w:p>
    <w:p w14:paraId="07D7188B" w14:textId="77777777" w:rsidR="00A80533" w:rsidRDefault="00000000">
      <w:pPr>
        <w:pStyle w:val="1"/>
        <w:numPr>
          <w:ilvl w:val="0"/>
          <w:numId w:val="0"/>
        </w:numPr>
        <w:spacing w:line="340" w:lineRule="exact"/>
        <w:ind w:leftChars="1" w:left="2"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11.我方承诺接受采购文件中《成交合同》的全部条款且无任何异议。</w:t>
      </w:r>
    </w:p>
    <w:p w14:paraId="61D530AF" w14:textId="77777777" w:rsidR="00A80533" w:rsidRDefault="00000000">
      <w:pPr>
        <w:pStyle w:val="1"/>
        <w:numPr>
          <w:ilvl w:val="0"/>
          <w:numId w:val="0"/>
        </w:numPr>
        <w:spacing w:line="340" w:lineRule="exact"/>
        <w:ind w:leftChars="1" w:left="2" w:firstLineChars="200" w:firstLine="480"/>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12.我方将严格遵守《中华人民共和国政府采购法》的有关规定，如果有下列情形之一的，将被处以采购金额5‰以上10‰以下的罚款，列入不良行为记录名单，在一至三年内禁止参加贵校采购活动；有违法所得的，并处没收违法所得；情节严重的，由工商行政管理机关吊销营业执照；构成犯罪的，依法追究刑事责任：</w:t>
      </w:r>
    </w:p>
    <w:p w14:paraId="4AB99F83" w14:textId="77777777" w:rsidR="00A80533" w:rsidRDefault="00000000">
      <w:pPr>
        <w:numPr>
          <w:ilvl w:val="0"/>
          <w:numId w:val="4"/>
        </w:numPr>
        <w:spacing w:line="340" w:lineRule="exact"/>
        <w:ind w:left="0"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提供虚假材料谋取成交的；</w:t>
      </w:r>
    </w:p>
    <w:p w14:paraId="4E293AAF" w14:textId="77777777" w:rsidR="00A80533" w:rsidRDefault="00000000">
      <w:pPr>
        <w:numPr>
          <w:ilvl w:val="0"/>
          <w:numId w:val="4"/>
        </w:numPr>
        <w:spacing w:line="340" w:lineRule="exact"/>
        <w:ind w:left="0"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采取不正当手段诋毁、排挤其他供应商的；</w:t>
      </w:r>
    </w:p>
    <w:p w14:paraId="1EBD1A1A" w14:textId="77777777" w:rsidR="00A80533" w:rsidRDefault="00000000">
      <w:pPr>
        <w:numPr>
          <w:ilvl w:val="0"/>
          <w:numId w:val="4"/>
        </w:numPr>
        <w:spacing w:line="340" w:lineRule="exact"/>
        <w:ind w:left="0"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与采购人、其它供应商或者采购人工作人员恶意串通的；</w:t>
      </w:r>
    </w:p>
    <w:p w14:paraId="579F18B5" w14:textId="77777777" w:rsidR="00A80533" w:rsidRDefault="00000000">
      <w:pPr>
        <w:numPr>
          <w:ilvl w:val="0"/>
          <w:numId w:val="4"/>
        </w:numPr>
        <w:spacing w:line="340" w:lineRule="exact"/>
        <w:ind w:left="0"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向采购人、采购人工作人员行贿或者提供其他不正当利益的；</w:t>
      </w:r>
    </w:p>
    <w:p w14:paraId="0D83B99D" w14:textId="77777777" w:rsidR="00A80533" w:rsidRDefault="00000000">
      <w:pPr>
        <w:numPr>
          <w:ilvl w:val="0"/>
          <w:numId w:val="4"/>
        </w:numPr>
        <w:spacing w:line="340" w:lineRule="exact"/>
        <w:ind w:left="0"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未经采购人同意，在采购过程中与采购人进行协商招标的；</w:t>
      </w:r>
    </w:p>
    <w:p w14:paraId="1174780E" w14:textId="77777777" w:rsidR="00A80533" w:rsidRDefault="00000000">
      <w:pPr>
        <w:numPr>
          <w:ilvl w:val="0"/>
          <w:numId w:val="4"/>
        </w:numPr>
        <w:spacing w:line="340" w:lineRule="exact"/>
        <w:ind w:left="0"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拒绝有关部门监督检查或提供虚假情况的；</w:t>
      </w:r>
    </w:p>
    <w:p w14:paraId="3C2E7785" w14:textId="77777777" w:rsidR="00A80533" w:rsidRDefault="00000000">
      <w:pPr>
        <w:numPr>
          <w:ilvl w:val="0"/>
          <w:numId w:val="4"/>
        </w:numPr>
        <w:spacing w:line="340" w:lineRule="exact"/>
        <w:ind w:left="0"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拒绝质量技术监督部门对投标样品或成交货物作质量检验的。</w:t>
      </w:r>
    </w:p>
    <w:p w14:paraId="5DABF943"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与本投标有关的一切往来通讯请寄：</w:t>
      </w:r>
    </w:p>
    <w:p w14:paraId="29867847" w14:textId="77777777" w:rsidR="00A80533" w:rsidRDefault="00000000">
      <w:pPr>
        <w:tabs>
          <w:tab w:val="left" w:pos="480"/>
        </w:tabs>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地址：</w:t>
      </w:r>
    </w:p>
    <w:p w14:paraId="26C0F5B7" w14:textId="77777777" w:rsidR="00A80533" w:rsidRDefault="00000000">
      <w:pPr>
        <w:tabs>
          <w:tab w:val="left" w:pos="480"/>
        </w:tabs>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邮编：</w:t>
      </w:r>
    </w:p>
    <w:p w14:paraId="539F309E" w14:textId="77777777" w:rsidR="00A80533" w:rsidRDefault="00000000">
      <w:pPr>
        <w:tabs>
          <w:tab w:val="left" w:pos="480"/>
        </w:tabs>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电话：_</w:t>
      </w:r>
    </w:p>
    <w:p w14:paraId="1D18EDA6" w14:textId="77777777" w:rsidR="00A80533" w:rsidRDefault="00000000">
      <w:pPr>
        <w:tabs>
          <w:tab w:val="left" w:pos="480"/>
        </w:tabs>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lastRenderedPageBreak/>
        <w:t>传真：</w:t>
      </w:r>
    </w:p>
    <w:p w14:paraId="6061C162" w14:textId="77777777" w:rsidR="00A80533" w:rsidRDefault="00000000">
      <w:pPr>
        <w:tabs>
          <w:tab w:val="left" w:pos="480"/>
        </w:tabs>
        <w:spacing w:line="340" w:lineRule="exact"/>
        <w:ind w:firstLineChars="200" w:firstLine="480"/>
        <w:rPr>
          <w:rFonts w:asciiTheme="minorEastAsia" w:eastAsiaTheme="minorEastAsia" w:hAnsiTheme="minorEastAsia" w:cs="华文楷体" w:hint="eastAsia"/>
          <w:sz w:val="24"/>
          <w:u w:val="single"/>
        </w:rPr>
      </w:pPr>
      <w:r>
        <w:rPr>
          <w:rFonts w:asciiTheme="minorEastAsia" w:eastAsiaTheme="minorEastAsia" w:hAnsiTheme="minorEastAsia" w:cs="华文楷体" w:hint="eastAsia"/>
          <w:sz w:val="24"/>
        </w:rPr>
        <w:t>投标人代表姓名：</w:t>
      </w:r>
    </w:p>
    <w:p w14:paraId="2144C2C4" w14:textId="77777777" w:rsidR="00A80533" w:rsidRDefault="00000000">
      <w:pPr>
        <w:tabs>
          <w:tab w:val="left" w:pos="480"/>
        </w:tabs>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投标人代表联系电话：</w:t>
      </w:r>
    </w:p>
    <w:p w14:paraId="65F09DD6" w14:textId="77777777" w:rsidR="00A80533" w:rsidRDefault="00000000">
      <w:pPr>
        <w:tabs>
          <w:tab w:val="left" w:pos="480"/>
        </w:tabs>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投标人代表E-Mail：</w:t>
      </w:r>
    </w:p>
    <w:p w14:paraId="5AE40344"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投标人：</w:t>
      </w:r>
      <w:r>
        <w:rPr>
          <w:rFonts w:asciiTheme="minorEastAsia" w:eastAsiaTheme="minorEastAsia" w:hAnsiTheme="minorEastAsia" w:cs="华文楷体" w:hint="eastAsia"/>
          <w:sz w:val="24"/>
          <w:u w:val="single"/>
        </w:rPr>
        <w:t xml:space="preserve">    （公章）</w:t>
      </w:r>
    </w:p>
    <w:p w14:paraId="785E3073" w14:textId="77777777" w:rsidR="00A80533" w:rsidRDefault="00000000">
      <w:pPr>
        <w:spacing w:line="340" w:lineRule="exact"/>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投标人代表签字：</w:t>
      </w:r>
    </w:p>
    <w:p w14:paraId="5075A96E" w14:textId="77777777" w:rsidR="00A80533" w:rsidRDefault="00000000">
      <w:pPr>
        <w:spacing w:line="340" w:lineRule="exact"/>
        <w:ind w:firstLineChars="200" w:firstLine="480"/>
        <w:rPr>
          <w:rFonts w:asciiTheme="minorEastAsia" w:eastAsiaTheme="minorEastAsia" w:hAnsiTheme="minorEastAsia" w:cs="华文楷体" w:hint="eastAsia"/>
        </w:rPr>
      </w:pPr>
      <w:r>
        <w:rPr>
          <w:rFonts w:asciiTheme="minorEastAsia" w:eastAsiaTheme="minorEastAsia" w:hAnsiTheme="minorEastAsia" w:cs="华文楷体" w:hint="eastAsia"/>
          <w:sz w:val="24"/>
        </w:rPr>
        <w:t>日期：</w:t>
      </w:r>
      <w:r>
        <w:rPr>
          <w:rFonts w:asciiTheme="minorEastAsia" w:eastAsiaTheme="minorEastAsia" w:hAnsiTheme="minorEastAsia" w:cs="华文楷体" w:hint="eastAsia"/>
          <w:sz w:val="24"/>
        </w:rPr>
        <w:tab/>
        <w:t xml:space="preserve">    年    月    日</w:t>
      </w:r>
      <w:bookmarkStart w:id="13" w:name="_Toc20642290"/>
      <w:bookmarkStart w:id="14" w:name="_Toc20988289"/>
      <w:bookmarkStart w:id="15" w:name="_Toc21000519"/>
      <w:bookmarkStart w:id="16" w:name="_Toc20816120"/>
      <w:bookmarkStart w:id="17" w:name="_Toc21001363"/>
      <w:bookmarkStart w:id="18" w:name="_Toc36287943"/>
    </w:p>
    <w:p w14:paraId="4CF1D254" w14:textId="77777777" w:rsidR="00A80533" w:rsidRDefault="00A80533">
      <w:pPr>
        <w:pStyle w:val="23"/>
        <w:spacing w:before="0" w:after="0" w:line="340" w:lineRule="exact"/>
        <w:ind w:firstLineChars="1229" w:firstLine="2961"/>
        <w:jc w:val="both"/>
        <w:outlineLvl w:val="9"/>
        <w:rPr>
          <w:rFonts w:asciiTheme="minorEastAsia" w:eastAsiaTheme="minorEastAsia" w:hAnsiTheme="minorEastAsia" w:cs="华文楷体" w:hint="eastAsia"/>
          <w:sz w:val="24"/>
          <w:szCs w:val="24"/>
        </w:rPr>
      </w:pPr>
    </w:p>
    <w:p w14:paraId="741EB389" w14:textId="77777777" w:rsidR="00A80533" w:rsidRDefault="00000000">
      <w:pPr>
        <w:pStyle w:val="23"/>
        <w:spacing w:before="0" w:after="0" w:line="340" w:lineRule="exact"/>
        <w:jc w:val="both"/>
        <w:outlineLvl w:val="9"/>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t>(二)法定代表人授权委托书</w:t>
      </w:r>
      <w:bookmarkEnd w:id="13"/>
      <w:bookmarkEnd w:id="14"/>
      <w:bookmarkEnd w:id="15"/>
      <w:bookmarkEnd w:id="16"/>
      <w:bookmarkEnd w:id="17"/>
      <w:bookmarkEnd w:id="18"/>
    </w:p>
    <w:p w14:paraId="58DA727F" w14:textId="77777777" w:rsidR="00A80533" w:rsidRDefault="00000000">
      <w:pPr>
        <w:spacing w:line="340" w:lineRule="exact"/>
        <w:rPr>
          <w:rFonts w:asciiTheme="minorEastAsia" w:eastAsiaTheme="minorEastAsia" w:hAnsiTheme="minorEastAsia" w:hint="eastAsia"/>
          <w:sz w:val="24"/>
        </w:rPr>
      </w:pPr>
      <w:r>
        <w:rPr>
          <w:rFonts w:asciiTheme="minorEastAsia" w:eastAsiaTheme="minorEastAsia" w:hAnsiTheme="minorEastAsia" w:hint="eastAsia"/>
          <w:sz w:val="24"/>
          <w:u w:val="single"/>
        </w:rPr>
        <w:t>江苏师范大学</w:t>
      </w:r>
      <w:r>
        <w:rPr>
          <w:rFonts w:asciiTheme="minorEastAsia" w:eastAsiaTheme="minorEastAsia" w:hAnsiTheme="minorEastAsia" w:hint="eastAsia"/>
          <w:sz w:val="24"/>
        </w:rPr>
        <w:t>：</w:t>
      </w:r>
    </w:p>
    <w:p w14:paraId="4F676959" w14:textId="77777777" w:rsidR="00A80533" w:rsidRDefault="00000000">
      <w:pPr>
        <w:spacing w:line="340" w:lineRule="exact"/>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本授权书声明注册于</w:t>
      </w:r>
      <w:r>
        <w:rPr>
          <w:rFonts w:asciiTheme="minorEastAsia" w:eastAsiaTheme="minorEastAsia" w:hAnsiTheme="minorEastAsia" w:hint="eastAsia"/>
          <w:sz w:val="24"/>
          <w:u w:val="single"/>
        </w:rPr>
        <w:t xml:space="preserve">    （投标人住址）    </w:t>
      </w:r>
      <w:r>
        <w:rPr>
          <w:rFonts w:asciiTheme="minorEastAsia" w:eastAsiaTheme="minorEastAsia" w:hAnsiTheme="minorEastAsia" w:hint="eastAsia"/>
          <w:sz w:val="24"/>
        </w:rPr>
        <w:t>的</w:t>
      </w:r>
      <w:r>
        <w:rPr>
          <w:rFonts w:asciiTheme="minorEastAsia" w:eastAsiaTheme="minorEastAsia" w:hAnsiTheme="minorEastAsia" w:hint="eastAsia"/>
          <w:sz w:val="24"/>
          <w:u w:val="single"/>
        </w:rPr>
        <w:t xml:space="preserve">   （投标人名称）  </w:t>
      </w:r>
      <w:r>
        <w:rPr>
          <w:rFonts w:asciiTheme="minorEastAsia" w:eastAsiaTheme="minorEastAsia" w:hAnsiTheme="minorEastAsia" w:hint="eastAsia"/>
          <w:sz w:val="24"/>
        </w:rPr>
        <w:t>法定代表人</w:t>
      </w:r>
      <w:r>
        <w:rPr>
          <w:rFonts w:asciiTheme="minorEastAsia" w:eastAsiaTheme="minorEastAsia" w:hAnsiTheme="minorEastAsia" w:hint="eastAsia"/>
          <w:sz w:val="24"/>
          <w:u w:val="single"/>
        </w:rPr>
        <w:t xml:space="preserve">   （法定代表人姓名、职务）   </w:t>
      </w:r>
      <w:r>
        <w:rPr>
          <w:rFonts w:asciiTheme="minorEastAsia" w:eastAsiaTheme="minorEastAsia" w:hAnsiTheme="minorEastAsia" w:hint="eastAsia"/>
          <w:sz w:val="24"/>
        </w:rPr>
        <w:t>代表本公司授权在下面签字的</w:t>
      </w:r>
      <w:r>
        <w:rPr>
          <w:rFonts w:asciiTheme="minorEastAsia" w:eastAsiaTheme="minorEastAsia" w:hAnsiTheme="minorEastAsia" w:hint="eastAsia"/>
          <w:sz w:val="24"/>
          <w:u w:val="single"/>
        </w:rPr>
        <w:t>（投标人代表姓名、职务）</w:t>
      </w:r>
      <w:r>
        <w:rPr>
          <w:rFonts w:asciiTheme="minorEastAsia" w:eastAsiaTheme="minorEastAsia" w:hAnsiTheme="minorEastAsia" w:hint="eastAsia"/>
          <w:sz w:val="24"/>
        </w:rPr>
        <w:t>为本公司的合法代理人。就贵方组织的项目，项目名称：，项目编号：，该代理人可以本公司名义处理一切与之有关的事务。</w:t>
      </w:r>
    </w:p>
    <w:p w14:paraId="4D4154CC" w14:textId="77777777" w:rsidR="00A80533" w:rsidRDefault="00000000">
      <w:pPr>
        <w:spacing w:line="340" w:lineRule="exact"/>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 xml:space="preserve">本授权书于    年 </w:t>
      </w:r>
      <w:r>
        <w:rPr>
          <w:rFonts w:asciiTheme="minorEastAsia" w:eastAsiaTheme="minorEastAsia" w:hAnsiTheme="minorEastAsia"/>
          <w:sz w:val="24"/>
        </w:rPr>
        <w:t xml:space="preserve"> </w:t>
      </w:r>
      <w:r>
        <w:rPr>
          <w:rFonts w:asciiTheme="minorEastAsia" w:eastAsiaTheme="minorEastAsia" w:hAnsiTheme="minorEastAsia" w:hint="eastAsia"/>
          <w:sz w:val="24"/>
        </w:rPr>
        <w:t xml:space="preserve"> 月 </w:t>
      </w:r>
      <w:r>
        <w:rPr>
          <w:rFonts w:asciiTheme="minorEastAsia" w:eastAsiaTheme="minorEastAsia" w:hAnsiTheme="minorEastAsia"/>
          <w:sz w:val="24"/>
        </w:rPr>
        <w:t xml:space="preserve"> </w:t>
      </w:r>
      <w:r>
        <w:rPr>
          <w:rFonts w:asciiTheme="minorEastAsia" w:eastAsiaTheme="minorEastAsia" w:hAnsiTheme="minorEastAsia" w:hint="eastAsia"/>
          <w:sz w:val="24"/>
        </w:rPr>
        <w:t xml:space="preserve"> 日签字生效，特此声明。</w:t>
      </w:r>
    </w:p>
    <w:p w14:paraId="5E5EEB4D" w14:textId="77777777" w:rsidR="00A80533" w:rsidRDefault="00000000">
      <w:pPr>
        <w:spacing w:line="340" w:lineRule="exact"/>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法定代表人印刷体姓名、签字或盖章：</w:t>
      </w:r>
    </w:p>
    <w:p w14:paraId="7A75D6F7" w14:textId="77777777" w:rsidR="00A80533" w:rsidRDefault="00000000">
      <w:pPr>
        <w:spacing w:line="340" w:lineRule="exact"/>
        <w:ind w:firstLineChars="200" w:firstLine="480"/>
        <w:rPr>
          <w:rFonts w:asciiTheme="minorEastAsia" w:eastAsiaTheme="minorEastAsia" w:hAnsiTheme="minorEastAsia" w:hint="eastAsia"/>
          <w:sz w:val="24"/>
        </w:rPr>
      </w:pPr>
      <w:r>
        <w:rPr>
          <w:rFonts w:asciiTheme="minorEastAsia" w:eastAsiaTheme="minorEastAsia" w:hAnsiTheme="minorEastAsia" w:hint="eastAsia"/>
          <w:sz w:val="24"/>
        </w:rPr>
        <w:t>投标人代表印刷体姓名、签字或盖章：</w:t>
      </w:r>
    </w:p>
    <w:p w14:paraId="15C4B473" w14:textId="77777777" w:rsidR="00A80533" w:rsidRDefault="00000000">
      <w:pPr>
        <w:spacing w:line="340" w:lineRule="exact"/>
        <w:ind w:firstLineChars="200" w:firstLine="480"/>
        <w:rPr>
          <w:rFonts w:asciiTheme="minorEastAsia" w:eastAsiaTheme="minorEastAsia" w:hAnsiTheme="minorEastAsia" w:hint="eastAsia"/>
          <w:sz w:val="24"/>
          <w:u w:val="single"/>
        </w:rPr>
      </w:pPr>
      <w:r>
        <w:rPr>
          <w:rFonts w:asciiTheme="minorEastAsia" w:eastAsiaTheme="minorEastAsia" w:hAnsiTheme="minorEastAsia" w:hint="eastAsia"/>
          <w:sz w:val="24"/>
        </w:rPr>
        <w:t>投标人全称、投标人公章：</w:t>
      </w:r>
      <w:r>
        <w:rPr>
          <w:rFonts w:asciiTheme="minorEastAsia" w:eastAsiaTheme="minorEastAsia" w:hAnsiTheme="minorEastAsia" w:hint="eastAsia"/>
          <w:sz w:val="24"/>
        </w:rPr>
        <w:tab/>
      </w:r>
      <w:r>
        <w:rPr>
          <w:rFonts w:asciiTheme="minorEastAsia" w:eastAsiaTheme="minorEastAsia" w:hAnsiTheme="minorEastAsia" w:hint="eastAsia"/>
          <w:sz w:val="24"/>
        </w:rPr>
        <w:tab/>
      </w:r>
    </w:p>
    <w:p w14:paraId="364B56DA" w14:textId="77777777" w:rsidR="00A80533" w:rsidRDefault="00000000">
      <w:pPr>
        <w:spacing w:line="380" w:lineRule="exact"/>
        <w:jc w:val="left"/>
        <w:rPr>
          <w:rFonts w:asciiTheme="minorEastAsia" w:eastAsiaTheme="minorEastAsia" w:hAnsiTheme="minorEastAsia" w:hint="eastAsia"/>
          <w:sz w:val="24"/>
        </w:rPr>
      </w:pPr>
      <w:r>
        <w:rPr>
          <w:rFonts w:asciiTheme="minorEastAsia" w:eastAsiaTheme="minorEastAsia" w:hAnsiTheme="minorEastAsia" w:hint="eastAsia"/>
          <w:sz w:val="24"/>
        </w:rPr>
        <w:t>日期：</w:t>
      </w:r>
      <w:r>
        <w:rPr>
          <w:rFonts w:asciiTheme="minorEastAsia" w:eastAsiaTheme="minorEastAsia" w:hAnsiTheme="minorEastAsia" w:hint="eastAsia"/>
          <w:sz w:val="24"/>
        </w:rPr>
        <w:tab/>
        <w:t xml:space="preserve">    年    月    日</w:t>
      </w:r>
    </w:p>
    <w:p w14:paraId="034FB015" w14:textId="77777777" w:rsidR="00A80533" w:rsidRDefault="00000000">
      <w:pPr>
        <w:spacing w:line="340" w:lineRule="exact"/>
        <w:rPr>
          <w:rFonts w:asciiTheme="minorEastAsia" w:eastAsiaTheme="minorEastAsia" w:hAnsiTheme="minorEastAsia" w:cs="华文楷体" w:hint="eastAsia"/>
        </w:rPr>
      </w:pPr>
      <w:r>
        <w:rPr>
          <w:rFonts w:asciiTheme="minorEastAsia" w:eastAsiaTheme="minorEastAsia" w:hAnsiTheme="minorEastAsia" w:cs="华文楷体"/>
          <w:noProof/>
          <w:sz w:val="28"/>
          <w:szCs w:val="28"/>
        </w:rPr>
        <mc:AlternateContent>
          <mc:Choice Requires="wps">
            <w:drawing>
              <wp:anchor distT="0" distB="0" distL="114300" distR="114300" simplePos="0" relativeHeight="251659264" behindDoc="0" locked="0" layoutInCell="1" allowOverlap="1" wp14:anchorId="6463F70B" wp14:editId="6A0942DA">
                <wp:simplePos x="0" y="0"/>
                <wp:positionH relativeFrom="column">
                  <wp:posOffset>455295</wp:posOffset>
                </wp:positionH>
                <wp:positionV relativeFrom="paragraph">
                  <wp:posOffset>189230</wp:posOffset>
                </wp:positionV>
                <wp:extent cx="4777105" cy="990600"/>
                <wp:effectExtent l="5080" t="4445" r="18415" b="14605"/>
                <wp:wrapSquare wrapText="bothSides"/>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990600"/>
                        </a:xfrm>
                        <a:prstGeom prst="rect">
                          <a:avLst/>
                        </a:prstGeom>
                        <a:solidFill>
                          <a:srgbClr val="FFFFFF"/>
                        </a:solidFill>
                        <a:ln w="9525">
                          <a:solidFill>
                            <a:srgbClr val="000000"/>
                          </a:solidFill>
                          <a:miter lim="800000"/>
                        </a:ln>
                        <a:effectLst/>
                      </wps:spPr>
                      <wps:txbx>
                        <w:txbxContent>
                          <w:p w14:paraId="018F9FCB" w14:textId="77777777" w:rsidR="00A80533" w:rsidRDefault="00A80533">
                            <w:pPr>
                              <w:jc w:val="center"/>
                              <w:rPr>
                                <w:rFonts w:ascii="宋体" w:hAnsi="宋体" w:hint="eastAsia"/>
                                <w:sz w:val="24"/>
                              </w:rPr>
                            </w:pPr>
                          </w:p>
                          <w:p w14:paraId="7DF1ED4F" w14:textId="77777777" w:rsidR="00A80533" w:rsidRDefault="00A80533">
                            <w:pPr>
                              <w:rPr>
                                <w:rFonts w:ascii="宋体" w:hAnsi="宋体" w:hint="eastAsia"/>
                                <w:sz w:val="24"/>
                              </w:rPr>
                            </w:pPr>
                          </w:p>
                          <w:p w14:paraId="4529E33D" w14:textId="77777777" w:rsidR="00A80533" w:rsidRDefault="00000000">
                            <w:pPr>
                              <w:jc w:val="center"/>
                            </w:pPr>
                            <w:r>
                              <w:rPr>
                                <w:rFonts w:ascii="宋体" w:hAnsi="宋体" w:hint="eastAsia"/>
                                <w:sz w:val="24"/>
                              </w:rPr>
                              <w:t>（投标代表二代身份证正面复印件粘贴处）</w:t>
                            </w:r>
                          </w:p>
                        </w:txbxContent>
                      </wps:txbx>
                      <wps:bodyPr rot="0" vert="horz" wrap="square" lIns="91439" tIns="45720" rIns="91439" bIns="45720" anchor="t" anchorCtr="0" upright="1">
                        <a:noAutofit/>
                      </wps:bodyPr>
                    </wps:wsp>
                  </a:graphicData>
                </a:graphic>
              </wp:anchor>
            </w:drawing>
          </mc:Choice>
          <mc:Fallback>
            <w:pict>
              <v:shapetype w14:anchorId="6463F70B" id="_x0000_t202" coordsize="21600,21600" o:spt="202" path="m,l,21600r21600,l21600,xe">
                <v:stroke joinstyle="miter"/>
                <v:path gradientshapeok="t" o:connecttype="rect"/>
              </v:shapetype>
              <v:shape id="文本框 1" o:spid="_x0000_s1026" type="#_x0000_t202" style="position:absolute;left:0;text-align:left;margin-left:35.85pt;margin-top:14.9pt;width:376.1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">
                <v:textbox inset="2.53997mm,,2.53997mm">
                  <w:txbxContent>
                    <w:p w14:paraId="018F9FCB" w14:textId="77777777" w:rsidR="00A80533" w:rsidRDefault="00A80533">
                      <w:pPr>
                        <w:jc w:val="center"/>
                        <w:rPr>
                          <w:rFonts w:ascii="宋体" w:hAnsi="宋体" w:hint="eastAsia"/>
                          <w:sz w:val="24"/>
                        </w:rPr>
                      </w:pPr>
                    </w:p>
                    <w:p w14:paraId="7DF1ED4F" w14:textId="77777777" w:rsidR="00A80533" w:rsidRDefault="00A80533">
                      <w:pPr>
                        <w:rPr>
                          <w:rFonts w:ascii="宋体" w:hAnsi="宋体" w:hint="eastAsia"/>
                          <w:sz w:val="24"/>
                        </w:rPr>
                      </w:pPr>
                    </w:p>
                    <w:p w14:paraId="4529E33D" w14:textId="77777777" w:rsidR="00A80533" w:rsidRDefault="00000000">
                      <w:pPr>
                        <w:jc w:val="center"/>
                      </w:pPr>
                      <w:r>
                        <w:rPr>
                          <w:rFonts w:ascii="宋体" w:hAnsi="宋体" w:hint="eastAsia"/>
                          <w:sz w:val="24"/>
                        </w:rPr>
                        <w:t>（投标代表二代身份证正面复印件粘贴处）</w:t>
                      </w:r>
                    </w:p>
                  </w:txbxContent>
                </v:textbox>
                <w10:wrap type="square"/>
              </v:shape>
            </w:pict>
          </mc:Fallback>
        </mc:AlternateContent>
      </w:r>
      <w:bookmarkStart w:id="19" w:name="_Toc86202638"/>
    </w:p>
    <w:p w14:paraId="2322C2AA" w14:textId="77777777" w:rsidR="00A80533" w:rsidRDefault="00A80533">
      <w:pPr>
        <w:spacing w:line="400" w:lineRule="exact"/>
        <w:ind w:firstLineChars="200" w:firstLine="480"/>
        <w:rPr>
          <w:rFonts w:asciiTheme="minorEastAsia" w:eastAsiaTheme="minorEastAsia" w:hAnsiTheme="minorEastAsia" w:cs="华文楷体" w:hint="eastAsia"/>
          <w:sz w:val="24"/>
        </w:rPr>
      </w:pPr>
    </w:p>
    <w:p w14:paraId="0792AD9C" w14:textId="77777777" w:rsidR="00A80533" w:rsidRDefault="00A80533">
      <w:pPr>
        <w:spacing w:line="400" w:lineRule="exact"/>
        <w:ind w:firstLineChars="200" w:firstLine="480"/>
        <w:rPr>
          <w:rFonts w:asciiTheme="minorEastAsia" w:eastAsiaTheme="minorEastAsia" w:hAnsiTheme="minorEastAsia" w:cs="华文楷体" w:hint="eastAsia"/>
          <w:sz w:val="24"/>
        </w:rPr>
      </w:pPr>
    </w:p>
    <w:p w14:paraId="211AE67B" w14:textId="77777777" w:rsidR="00A80533" w:rsidRDefault="00A80533">
      <w:pPr>
        <w:spacing w:line="400" w:lineRule="exact"/>
        <w:ind w:firstLineChars="200" w:firstLine="480"/>
        <w:rPr>
          <w:rFonts w:asciiTheme="minorEastAsia" w:eastAsiaTheme="minorEastAsia" w:hAnsiTheme="minorEastAsia" w:cs="华文楷体" w:hint="eastAsia"/>
          <w:sz w:val="24"/>
        </w:rPr>
      </w:pPr>
    </w:p>
    <w:p w14:paraId="2008C7FD" w14:textId="77777777" w:rsidR="00A80533" w:rsidRDefault="00A80533">
      <w:pPr>
        <w:spacing w:line="400" w:lineRule="exact"/>
        <w:ind w:firstLineChars="200" w:firstLine="480"/>
        <w:rPr>
          <w:rFonts w:asciiTheme="minorEastAsia" w:eastAsiaTheme="minorEastAsia" w:hAnsiTheme="minorEastAsia" w:cs="华文楷体" w:hint="eastAsia"/>
          <w:sz w:val="24"/>
        </w:rPr>
      </w:pPr>
    </w:p>
    <w:p w14:paraId="0BECFD72" w14:textId="77777777" w:rsidR="00A80533" w:rsidRDefault="00000000">
      <w:pPr>
        <w:widowControl/>
        <w:jc w:val="left"/>
        <w:rPr>
          <w:rFonts w:asciiTheme="minorEastAsia" w:eastAsiaTheme="minorEastAsia" w:hAnsiTheme="minorEastAsia" w:cs="华文楷体" w:hint="eastAsia"/>
          <w:b/>
          <w:sz w:val="24"/>
        </w:rPr>
      </w:pPr>
      <w:r>
        <w:rPr>
          <w:rFonts w:asciiTheme="minorEastAsia" w:eastAsiaTheme="minorEastAsia" w:hAnsiTheme="minorEastAsia" w:cs="华文楷体"/>
          <w:noProof/>
          <w:sz w:val="28"/>
          <w:szCs w:val="28"/>
        </w:rPr>
        <mc:AlternateContent>
          <mc:Choice Requires="wps">
            <w:drawing>
              <wp:anchor distT="0" distB="0" distL="114300" distR="114300" simplePos="0" relativeHeight="251660288" behindDoc="0" locked="0" layoutInCell="1" allowOverlap="1" wp14:anchorId="00568795" wp14:editId="129BFF34">
                <wp:simplePos x="0" y="0"/>
                <wp:positionH relativeFrom="column">
                  <wp:posOffset>457200</wp:posOffset>
                </wp:positionH>
                <wp:positionV relativeFrom="paragraph">
                  <wp:posOffset>409575</wp:posOffset>
                </wp:positionV>
                <wp:extent cx="4777105" cy="990600"/>
                <wp:effectExtent l="5080" t="4445" r="18415" b="1460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990600"/>
                        </a:xfrm>
                        <a:prstGeom prst="rect">
                          <a:avLst/>
                        </a:prstGeom>
                        <a:solidFill>
                          <a:srgbClr val="FFFFFF"/>
                        </a:solidFill>
                        <a:ln w="9525">
                          <a:solidFill>
                            <a:srgbClr val="000000"/>
                          </a:solidFill>
                          <a:miter lim="800000"/>
                        </a:ln>
                        <a:effectLst/>
                      </wps:spPr>
                      <wps:txbx>
                        <w:txbxContent>
                          <w:p w14:paraId="4F7738CE" w14:textId="77777777" w:rsidR="00A80533" w:rsidRDefault="00A80533">
                            <w:pPr>
                              <w:jc w:val="center"/>
                              <w:rPr>
                                <w:rFonts w:ascii="宋体" w:hAnsi="宋体" w:hint="eastAsia"/>
                                <w:sz w:val="24"/>
                              </w:rPr>
                            </w:pPr>
                          </w:p>
                          <w:p w14:paraId="2BCB2428" w14:textId="77777777" w:rsidR="00A80533" w:rsidRDefault="00A80533">
                            <w:pPr>
                              <w:rPr>
                                <w:rFonts w:ascii="宋体" w:hAnsi="宋体" w:hint="eastAsia"/>
                                <w:sz w:val="24"/>
                              </w:rPr>
                            </w:pPr>
                          </w:p>
                          <w:p w14:paraId="2B36ECE5" w14:textId="77777777" w:rsidR="00A80533" w:rsidRDefault="00000000">
                            <w:pPr>
                              <w:jc w:val="center"/>
                            </w:pPr>
                            <w:r>
                              <w:rPr>
                                <w:rFonts w:ascii="宋体" w:hAnsi="宋体" w:hint="eastAsia"/>
                                <w:sz w:val="24"/>
                              </w:rPr>
                              <w:t>（投标代表二代身份证反面复印件粘贴处）</w:t>
                            </w:r>
                          </w:p>
                        </w:txbxContent>
                      </wps:txbx>
                      <wps:bodyPr rot="0" vert="horz" wrap="square" lIns="91439" tIns="45720" rIns="91439" bIns="45720" anchor="t" anchorCtr="0" upright="1">
                        <a:noAutofit/>
                      </wps:bodyPr>
                    </wps:wsp>
                  </a:graphicData>
                </a:graphic>
              </wp:anchor>
            </w:drawing>
          </mc:Choice>
          <mc:Fallback>
            <w:pict>
              <v:shape w14:anchorId="00568795" id="文本框 2" o:spid="_x0000_s1027" type="#_x0000_t202" style="position:absolute;margin-left:36pt;margin-top:32.25pt;width:376.15pt;height:7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">
                <v:textbox inset="2.53997mm,,2.53997mm">
                  <w:txbxContent>
                    <w:p w14:paraId="4F7738CE" w14:textId="77777777" w:rsidR="00A80533" w:rsidRDefault="00A80533">
                      <w:pPr>
                        <w:jc w:val="center"/>
                        <w:rPr>
                          <w:rFonts w:ascii="宋体" w:hAnsi="宋体" w:hint="eastAsia"/>
                          <w:sz w:val="24"/>
                        </w:rPr>
                      </w:pPr>
                    </w:p>
                    <w:p w14:paraId="2BCB2428" w14:textId="77777777" w:rsidR="00A80533" w:rsidRDefault="00A80533">
                      <w:pPr>
                        <w:rPr>
                          <w:rFonts w:ascii="宋体" w:hAnsi="宋体" w:hint="eastAsia"/>
                          <w:sz w:val="24"/>
                        </w:rPr>
                      </w:pPr>
                    </w:p>
                    <w:p w14:paraId="2B36ECE5" w14:textId="77777777" w:rsidR="00A80533" w:rsidRDefault="00000000">
                      <w:pPr>
                        <w:jc w:val="center"/>
                      </w:pPr>
                      <w:r>
                        <w:rPr>
                          <w:rFonts w:ascii="宋体" w:hAnsi="宋体" w:hint="eastAsia"/>
                          <w:sz w:val="24"/>
                        </w:rPr>
                        <w:t>（投标代表二代身份证反面复印件粘贴处）</w:t>
                      </w:r>
                    </w:p>
                  </w:txbxContent>
                </v:textbox>
                <w10:wrap type="square"/>
              </v:shape>
            </w:pict>
          </mc:Fallback>
        </mc:AlternateContent>
      </w:r>
      <w:r>
        <w:rPr>
          <w:rFonts w:asciiTheme="minorEastAsia" w:eastAsiaTheme="minorEastAsia" w:hAnsiTheme="minorEastAsia" w:cs="华文楷体"/>
          <w:b/>
          <w:sz w:val="24"/>
        </w:rPr>
        <w:br w:type="page"/>
      </w:r>
    </w:p>
    <w:p w14:paraId="1DC3AB4C" w14:textId="77777777" w:rsidR="00A80533" w:rsidRDefault="00000000">
      <w:pPr>
        <w:spacing w:line="400" w:lineRule="exact"/>
        <w:rPr>
          <w:rFonts w:asciiTheme="minorEastAsia" w:eastAsiaTheme="minorEastAsia" w:hAnsiTheme="minorEastAsia" w:cs="华文楷体" w:hint="eastAsia"/>
          <w:b/>
          <w:sz w:val="24"/>
        </w:rPr>
      </w:pPr>
      <w:r>
        <w:rPr>
          <w:rFonts w:asciiTheme="minorEastAsia" w:eastAsiaTheme="minorEastAsia" w:hAnsiTheme="minorEastAsia" w:cs="华文楷体" w:hint="eastAsia"/>
          <w:b/>
          <w:sz w:val="24"/>
        </w:rPr>
        <w:lastRenderedPageBreak/>
        <w:t>（三）投标报价一览表</w:t>
      </w:r>
    </w:p>
    <w:p w14:paraId="768F54E1" w14:textId="77777777" w:rsidR="00A80533" w:rsidRDefault="00A80533">
      <w:pPr>
        <w:spacing w:line="400" w:lineRule="exact"/>
        <w:rPr>
          <w:rFonts w:asciiTheme="minorEastAsia" w:eastAsiaTheme="minorEastAsia" w:hAnsiTheme="minorEastAsia" w:cs="华文楷体" w:hint="eastAsia"/>
          <w:b/>
          <w:sz w:val="24"/>
        </w:rPr>
      </w:pPr>
    </w:p>
    <w:tbl>
      <w:tblPr>
        <w:tblW w:w="9300" w:type="dxa"/>
        <w:tblInd w:w="95" w:type="dxa"/>
        <w:tblLayout w:type="fixed"/>
        <w:tblLook w:val="04A0" w:firstRow="1" w:lastRow="0" w:firstColumn="1" w:lastColumn="0" w:noHBand="0" w:noVBand="1"/>
      </w:tblPr>
      <w:tblGrid>
        <w:gridCol w:w="721"/>
        <w:gridCol w:w="1306"/>
        <w:gridCol w:w="1842"/>
        <w:gridCol w:w="1418"/>
        <w:gridCol w:w="4013"/>
      </w:tblGrid>
      <w:tr w:rsidR="00A80533" w14:paraId="526033F5" w14:textId="77777777">
        <w:trPr>
          <w:trHeight w:val="455"/>
        </w:trPr>
        <w:tc>
          <w:tcPr>
            <w:tcW w:w="721" w:type="dxa"/>
            <w:tcBorders>
              <w:top w:val="single" w:sz="4" w:space="0" w:color="auto"/>
              <w:left w:val="single" w:sz="4" w:space="0" w:color="auto"/>
              <w:bottom w:val="single" w:sz="4" w:space="0" w:color="auto"/>
              <w:right w:val="single" w:sz="4" w:space="0" w:color="auto"/>
            </w:tcBorders>
            <w:shd w:val="clear" w:color="auto" w:fill="D8D8D8"/>
            <w:vAlign w:val="center"/>
          </w:tcPr>
          <w:p w14:paraId="73B82682" w14:textId="77777777" w:rsidR="00A80533" w:rsidRDefault="00000000">
            <w:pPr>
              <w:widowControl/>
              <w:jc w:val="center"/>
              <w:rPr>
                <w:rFonts w:asciiTheme="minorEastAsia" w:eastAsiaTheme="minorEastAsia" w:hAnsiTheme="minorEastAsia" w:cs="华文楷体" w:hint="eastAsia"/>
                <w:b/>
                <w:kern w:val="0"/>
                <w:szCs w:val="21"/>
              </w:rPr>
            </w:pPr>
            <w:r>
              <w:rPr>
                <w:rFonts w:asciiTheme="minorEastAsia" w:eastAsiaTheme="minorEastAsia" w:hAnsiTheme="minorEastAsia" w:cs="华文楷体" w:hint="eastAsia"/>
                <w:b/>
                <w:kern w:val="0"/>
                <w:szCs w:val="21"/>
              </w:rPr>
              <w:t>序号</w:t>
            </w:r>
          </w:p>
        </w:tc>
        <w:tc>
          <w:tcPr>
            <w:tcW w:w="3148" w:type="dxa"/>
            <w:gridSpan w:val="2"/>
            <w:tcBorders>
              <w:top w:val="single" w:sz="4" w:space="0" w:color="auto"/>
              <w:left w:val="nil"/>
              <w:bottom w:val="single" w:sz="4" w:space="0" w:color="auto"/>
              <w:right w:val="single" w:sz="4" w:space="0" w:color="auto"/>
            </w:tcBorders>
            <w:shd w:val="clear" w:color="auto" w:fill="D8D8D8"/>
            <w:vAlign w:val="center"/>
          </w:tcPr>
          <w:p w14:paraId="7AAA4348" w14:textId="77777777" w:rsidR="00A80533" w:rsidRDefault="00000000">
            <w:pPr>
              <w:widowControl/>
              <w:jc w:val="center"/>
              <w:rPr>
                <w:rFonts w:asciiTheme="minorEastAsia" w:eastAsiaTheme="minorEastAsia" w:hAnsiTheme="minorEastAsia" w:cs="华文楷体" w:hint="eastAsia"/>
                <w:b/>
                <w:kern w:val="0"/>
                <w:szCs w:val="21"/>
              </w:rPr>
            </w:pPr>
            <w:r>
              <w:rPr>
                <w:rFonts w:asciiTheme="minorEastAsia" w:eastAsiaTheme="minorEastAsia" w:hAnsiTheme="minorEastAsia" w:cs="华文楷体" w:hint="eastAsia"/>
                <w:b/>
                <w:kern w:val="0"/>
                <w:szCs w:val="21"/>
              </w:rPr>
              <w:t>名称</w:t>
            </w:r>
          </w:p>
        </w:tc>
        <w:tc>
          <w:tcPr>
            <w:tcW w:w="1418" w:type="dxa"/>
            <w:tcBorders>
              <w:top w:val="single" w:sz="4" w:space="0" w:color="auto"/>
              <w:left w:val="nil"/>
              <w:bottom w:val="single" w:sz="4" w:space="0" w:color="auto"/>
              <w:right w:val="single" w:sz="4" w:space="0" w:color="auto"/>
            </w:tcBorders>
            <w:shd w:val="clear" w:color="auto" w:fill="D8D8D8"/>
            <w:vAlign w:val="center"/>
          </w:tcPr>
          <w:p w14:paraId="70E41D4F" w14:textId="77777777" w:rsidR="00A80533" w:rsidRDefault="00000000">
            <w:pPr>
              <w:widowControl/>
              <w:jc w:val="center"/>
              <w:rPr>
                <w:rFonts w:asciiTheme="minorEastAsia" w:eastAsiaTheme="minorEastAsia" w:hAnsiTheme="minorEastAsia" w:cs="华文楷体" w:hint="eastAsia"/>
                <w:b/>
                <w:kern w:val="0"/>
                <w:szCs w:val="21"/>
              </w:rPr>
            </w:pPr>
            <w:r>
              <w:rPr>
                <w:rFonts w:asciiTheme="minorEastAsia" w:eastAsiaTheme="minorEastAsia" w:hAnsiTheme="minorEastAsia" w:cs="华文楷体" w:hint="eastAsia"/>
                <w:b/>
                <w:kern w:val="0"/>
                <w:szCs w:val="21"/>
              </w:rPr>
              <w:t>数量（项）</w:t>
            </w:r>
          </w:p>
        </w:tc>
        <w:tc>
          <w:tcPr>
            <w:tcW w:w="4013" w:type="dxa"/>
            <w:tcBorders>
              <w:top w:val="single" w:sz="4" w:space="0" w:color="auto"/>
              <w:left w:val="nil"/>
              <w:bottom w:val="single" w:sz="4" w:space="0" w:color="auto"/>
              <w:right w:val="single" w:sz="4" w:space="0" w:color="auto"/>
            </w:tcBorders>
            <w:shd w:val="clear" w:color="auto" w:fill="D8D8D8"/>
            <w:vAlign w:val="center"/>
          </w:tcPr>
          <w:p w14:paraId="7A455F26" w14:textId="77777777" w:rsidR="00A80533" w:rsidRDefault="00000000">
            <w:pPr>
              <w:widowControl/>
              <w:jc w:val="center"/>
              <w:rPr>
                <w:rFonts w:asciiTheme="minorEastAsia" w:eastAsiaTheme="minorEastAsia" w:hAnsiTheme="minorEastAsia" w:cs="华文楷体" w:hint="eastAsia"/>
                <w:b/>
                <w:kern w:val="0"/>
                <w:szCs w:val="21"/>
              </w:rPr>
            </w:pPr>
            <w:r>
              <w:rPr>
                <w:rFonts w:asciiTheme="minorEastAsia" w:eastAsiaTheme="minorEastAsia" w:hAnsiTheme="minorEastAsia" w:cs="华文楷体" w:hint="eastAsia"/>
                <w:b/>
                <w:kern w:val="0"/>
                <w:szCs w:val="21"/>
              </w:rPr>
              <w:t>总价（元）</w:t>
            </w:r>
          </w:p>
        </w:tc>
      </w:tr>
      <w:tr w:rsidR="00A80533" w14:paraId="61BFAE89" w14:textId="77777777">
        <w:trPr>
          <w:trHeight w:val="676"/>
        </w:trPr>
        <w:tc>
          <w:tcPr>
            <w:tcW w:w="721" w:type="dxa"/>
            <w:tcBorders>
              <w:top w:val="nil"/>
              <w:left w:val="single" w:sz="4" w:space="0" w:color="auto"/>
              <w:bottom w:val="single" w:sz="4" w:space="0" w:color="auto"/>
              <w:right w:val="single" w:sz="4" w:space="0" w:color="auto"/>
            </w:tcBorders>
            <w:vAlign w:val="center"/>
          </w:tcPr>
          <w:p w14:paraId="4FB62149" w14:textId="77777777" w:rsidR="00A80533" w:rsidRDefault="00000000">
            <w:pPr>
              <w:widowControl/>
              <w:jc w:val="center"/>
              <w:rPr>
                <w:rFonts w:asciiTheme="minorEastAsia" w:eastAsiaTheme="minorEastAsia" w:hAnsiTheme="minorEastAsia" w:cs="华文楷体" w:hint="eastAsia"/>
                <w:kern w:val="0"/>
                <w:szCs w:val="21"/>
              </w:rPr>
            </w:pPr>
            <w:r>
              <w:rPr>
                <w:rFonts w:asciiTheme="minorEastAsia" w:eastAsiaTheme="minorEastAsia" w:hAnsiTheme="minorEastAsia" w:cs="华文楷体" w:hint="eastAsia"/>
                <w:kern w:val="0"/>
                <w:szCs w:val="21"/>
              </w:rPr>
              <w:t>1</w:t>
            </w:r>
          </w:p>
        </w:tc>
        <w:tc>
          <w:tcPr>
            <w:tcW w:w="3148" w:type="dxa"/>
            <w:gridSpan w:val="2"/>
            <w:tcBorders>
              <w:top w:val="nil"/>
              <w:left w:val="nil"/>
              <w:bottom w:val="single" w:sz="4" w:space="0" w:color="auto"/>
              <w:right w:val="single" w:sz="4" w:space="0" w:color="auto"/>
            </w:tcBorders>
            <w:vAlign w:val="center"/>
          </w:tcPr>
          <w:p w14:paraId="1927BAD9" w14:textId="77777777" w:rsidR="00A80533" w:rsidRDefault="00000000">
            <w:pPr>
              <w:widowControl/>
              <w:jc w:val="center"/>
              <w:rPr>
                <w:rFonts w:asciiTheme="minorEastAsia" w:eastAsiaTheme="minorEastAsia" w:hAnsiTheme="minorEastAsia" w:hint="eastAsia"/>
                <w:b/>
                <w:sz w:val="24"/>
              </w:rPr>
            </w:pPr>
            <w:r>
              <w:rPr>
                <w:rFonts w:asciiTheme="minorEastAsia" w:eastAsiaTheme="minorEastAsia" w:hAnsiTheme="minorEastAsia" w:cs="华文楷体" w:hint="eastAsia"/>
                <w:b/>
                <w:kern w:val="0"/>
                <w:szCs w:val="21"/>
              </w:rPr>
              <w:t>学生宿舍家具等设备拆装服务</w:t>
            </w:r>
          </w:p>
        </w:tc>
        <w:tc>
          <w:tcPr>
            <w:tcW w:w="1418" w:type="dxa"/>
            <w:tcBorders>
              <w:top w:val="nil"/>
              <w:left w:val="nil"/>
              <w:bottom w:val="single" w:sz="4" w:space="0" w:color="auto"/>
              <w:right w:val="single" w:sz="4" w:space="0" w:color="auto"/>
            </w:tcBorders>
            <w:vAlign w:val="center"/>
          </w:tcPr>
          <w:p w14:paraId="2437DBB1" w14:textId="77777777" w:rsidR="00A80533" w:rsidRDefault="00000000">
            <w:pPr>
              <w:widowControl/>
              <w:jc w:val="center"/>
              <w:rPr>
                <w:rFonts w:asciiTheme="minorEastAsia" w:eastAsiaTheme="minorEastAsia" w:hAnsiTheme="minorEastAsia" w:cs="华文楷体" w:hint="eastAsia"/>
                <w:b/>
                <w:kern w:val="0"/>
                <w:szCs w:val="21"/>
              </w:rPr>
            </w:pPr>
            <w:r>
              <w:rPr>
                <w:rFonts w:asciiTheme="minorEastAsia" w:eastAsiaTheme="minorEastAsia" w:hAnsiTheme="minorEastAsia" w:cs="华文楷体" w:hint="eastAsia"/>
                <w:b/>
                <w:kern w:val="0"/>
                <w:szCs w:val="21"/>
              </w:rPr>
              <w:t>1</w:t>
            </w:r>
          </w:p>
        </w:tc>
        <w:tc>
          <w:tcPr>
            <w:tcW w:w="4013" w:type="dxa"/>
            <w:tcBorders>
              <w:top w:val="nil"/>
              <w:left w:val="nil"/>
              <w:bottom w:val="single" w:sz="4" w:space="0" w:color="auto"/>
              <w:right w:val="single" w:sz="4" w:space="0" w:color="auto"/>
            </w:tcBorders>
            <w:vAlign w:val="center"/>
          </w:tcPr>
          <w:p w14:paraId="0DF3EC5F" w14:textId="77777777" w:rsidR="00A80533" w:rsidRDefault="00A80533">
            <w:pPr>
              <w:widowControl/>
              <w:spacing w:line="400" w:lineRule="exact"/>
              <w:jc w:val="center"/>
              <w:rPr>
                <w:rFonts w:asciiTheme="minorEastAsia" w:eastAsiaTheme="minorEastAsia" w:hAnsiTheme="minorEastAsia" w:cs="华文楷体" w:hint="eastAsia"/>
                <w:kern w:val="0"/>
                <w:szCs w:val="21"/>
              </w:rPr>
            </w:pPr>
          </w:p>
        </w:tc>
      </w:tr>
      <w:tr w:rsidR="00A80533" w14:paraId="237F1DF2" w14:textId="77777777">
        <w:trPr>
          <w:trHeight w:val="941"/>
        </w:trPr>
        <w:tc>
          <w:tcPr>
            <w:tcW w:w="2027" w:type="dxa"/>
            <w:gridSpan w:val="2"/>
            <w:tcBorders>
              <w:top w:val="nil"/>
              <w:left w:val="single" w:sz="4" w:space="0" w:color="auto"/>
              <w:bottom w:val="single" w:sz="4" w:space="0" w:color="auto"/>
              <w:right w:val="single" w:sz="4" w:space="0" w:color="auto"/>
            </w:tcBorders>
            <w:vAlign w:val="center"/>
          </w:tcPr>
          <w:p w14:paraId="11979630" w14:textId="77777777" w:rsidR="00A80533" w:rsidRDefault="00000000">
            <w:pPr>
              <w:pStyle w:val="1"/>
              <w:numPr>
                <w:ilvl w:val="0"/>
                <w:numId w:val="0"/>
              </w:numPr>
              <w:tabs>
                <w:tab w:val="left" w:pos="0"/>
              </w:tabs>
              <w:spacing w:line="340" w:lineRule="exact"/>
              <w:rPr>
                <w:rFonts w:asciiTheme="minorEastAsia" w:eastAsiaTheme="minorEastAsia" w:hAnsiTheme="minorEastAsia" w:cs="华文楷体" w:hint="eastAsia"/>
                <w:b/>
                <w:bCs/>
                <w:sz w:val="24"/>
                <w:szCs w:val="24"/>
              </w:rPr>
            </w:pPr>
            <w:r>
              <w:rPr>
                <w:rFonts w:asciiTheme="minorEastAsia" w:eastAsiaTheme="minorEastAsia" w:hAnsiTheme="minorEastAsia" w:cs="华文楷体" w:hint="eastAsia"/>
                <w:b/>
                <w:bCs/>
                <w:sz w:val="24"/>
                <w:szCs w:val="24"/>
              </w:rPr>
              <w:t>拆运工期（天）</w:t>
            </w:r>
          </w:p>
        </w:tc>
        <w:tc>
          <w:tcPr>
            <w:tcW w:w="7273" w:type="dxa"/>
            <w:gridSpan w:val="3"/>
            <w:tcBorders>
              <w:top w:val="nil"/>
              <w:left w:val="single" w:sz="4" w:space="0" w:color="auto"/>
              <w:bottom w:val="single" w:sz="4" w:space="0" w:color="auto"/>
              <w:right w:val="single" w:sz="4" w:space="0" w:color="auto"/>
            </w:tcBorders>
            <w:vAlign w:val="center"/>
          </w:tcPr>
          <w:p w14:paraId="7F696FCC" w14:textId="77777777" w:rsidR="00A80533" w:rsidRPr="009343AD" w:rsidRDefault="00000000">
            <w:pPr>
              <w:pStyle w:val="1"/>
              <w:numPr>
                <w:ilvl w:val="0"/>
                <w:numId w:val="0"/>
              </w:numPr>
              <w:tabs>
                <w:tab w:val="left" w:pos="0"/>
              </w:tabs>
              <w:spacing w:line="340" w:lineRule="exact"/>
              <w:jc w:val="center"/>
              <w:rPr>
                <w:rFonts w:asciiTheme="minorEastAsia" w:eastAsiaTheme="minorEastAsia" w:hAnsiTheme="minorEastAsia" w:cs="华文楷体" w:hint="eastAsia"/>
                <w:sz w:val="24"/>
                <w:szCs w:val="24"/>
              </w:rPr>
            </w:pPr>
            <w:r w:rsidRPr="009343AD">
              <w:rPr>
                <w:rFonts w:asciiTheme="minorEastAsia" w:eastAsiaTheme="minorEastAsia" w:hAnsiTheme="minorEastAsia" w:cs="华文楷体" w:hint="eastAsia"/>
                <w:sz w:val="24"/>
                <w:szCs w:val="24"/>
              </w:rPr>
              <w:t>第一次拆除服务工期：  天</w:t>
            </w:r>
          </w:p>
          <w:p w14:paraId="0AF2E670" w14:textId="77777777" w:rsidR="00A80533" w:rsidRDefault="00000000">
            <w:pPr>
              <w:pStyle w:val="1"/>
              <w:numPr>
                <w:ilvl w:val="0"/>
                <w:numId w:val="0"/>
              </w:numPr>
              <w:tabs>
                <w:tab w:val="left" w:pos="0"/>
              </w:tabs>
              <w:spacing w:line="340" w:lineRule="exact"/>
              <w:jc w:val="center"/>
              <w:rPr>
                <w:rFonts w:asciiTheme="minorEastAsia" w:eastAsiaTheme="minorEastAsia" w:hAnsiTheme="minorEastAsia" w:cs="华文楷体" w:hint="eastAsia"/>
                <w:b/>
                <w:bCs/>
                <w:sz w:val="24"/>
                <w:szCs w:val="24"/>
              </w:rPr>
            </w:pPr>
            <w:r w:rsidRPr="009343AD">
              <w:rPr>
                <w:rFonts w:asciiTheme="minorEastAsia" w:eastAsiaTheme="minorEastAsia" w:hAnsiTheme="minorEastAsia" w:cs="华文楷体" w:hint="eastAsia"/>
                <w:sz w:val="24"/>
                <w:szCs w:val="24"/>
              </w:rPr>
              <w:t>第二次拆除服务工期：  天</w:t>
            </w:r>
          </w:p>
        </w:tc>
      </w:tr>
      <w:tr w:rsidR="00A80533" w14:paraId="06E9F3F4" w14:textId="77777777">
        <w:trPr>
          <w:trHeight w:val="941"/>
        </w:trPr>
        <w:tc>
          <w:tcPr>
            <w:tcW w:w="2027" w:type="dxa"/>
            <w:gridSpan w:val="2"/>
            <w:tcBorders>
              <w:top w:val="nil"/>
              <w:left w:val="single" w:sz="4" w:space="0" w:color="auto"/>
              <w:bottom w:val="single" w:sz="4" w:space="0" w:color="auto"/>
              <w:right w:val="single" w:sz="4" w:space="0" w:color="auto"/>
            </w:tcBorders>
            <w:vAlign w:val="center"/>
          </w:tcPr>
          <w:p w14:paraId="5EAC9CC9" w14:textId="77777777" w:rsidR="00A80533" w:rsidRDefault="00000000">
            <w:pPr>
              <w:pStyle w:val="1"/>
              <w:numPr>
                <w:ilvl w:val="0"/>
                <w:numId w:val="0"/>
              </w:numPr>
              <w:tabs>
                <w:tab w:val="left" w:pos="0"/>
              </w:tabs>
              <w:spacing w:line="340" w:lineRule="exact"/>
              <w:rPr>
                <w:rFonts w:asciiTheme="minorEastAsia" w:eastAsiaTheme="minorEastAsia" w:hAnsiTheme="minorEastAsia" w:cs="华文楷体" w:hint="eastAsia"/>
                <w:b/>
                <w:bCs/>
                <w:sz w:val="24"/>
                <w:szCs w:val="24"/>
              </w:rPr>
            </w:pPr>
            <w:r>
              <w:rPr>
                <w:rFonts w:asciiTheme="minorEastAsia" w:eastAsiaTheme="minorEastAsia" w:hAnsiTheme="minorEastAsia" w:cs="华文楷体" w:hint="eastAsia"/>
                <w:b/>
                <w:bCs/>
                <w:sz w:val="24"/>
                <w:szCs w:val="24"/>
              </w:rPr>
              <w:t>安装工期（天）</w:t>
            </w:r>
          </w:p>
        </w:tc>
        <w:tc>
          <w:tcPr>
            <w:tcW w:w="7273" w:type="dxa"/>
            <w:gridSpan w:val="3"/>
            <w:tcBorders>
              <w:top w:val="nil"/>
              <w:left w:val="single" w:sz="4" w:space="0" w:color="auto"/>
              <w:bottom w:val="single" w:sz="4" w:space="0" w:color="auto"/>
              <w:right w:val="single" w:sz="4" w:space="0" w:color="auto"/>
            </w:tcBorders>
            <w:vAlign w:val="center"/>
          </w:tcPr>
          <w:p w14:paraId="1F07BCFD" w14:textId="77777777" w:rsidR="00A80533" w:rsidRDefault="00A80533">
            <w:pPr>
              <w:pStyle w:val="1"/>
              <w:numPr>
                <w:ilvl w:val="0"/>
                <w:numId w:val="0"/>
              </w:numPr>
              <w:tabs>
                <w:tab w:val="left" w:pos="0"/>
              </w:tabs>
              <w:spacing w:line="340" w:lineRule="exact"/>
              <w:jc w:val="center"/>
              <w:rPr>
                <w:rFonts w:asciiTheme="minorEastAsia" w:eastAsiaTheme="minorEastAsia" w:hAnsiTheme="minorEastAsia" w:cs="华文楷体" w:hint="eastAsia"/>
                <w:b/>
                <w:bCs/>
                <w:sz w:val="24"/>
                <w:szCs w:val="24"/>
              </w:rPr>
            </w:pPr>
          </w:p>
        </w:tc>
      </w:tr>
      <w:tr w:rsidR="00A80533" w14:paraId="08B54F21" w14:textId="77777777">
        <w:trPr>
          <w:trHeight w:val="941"/>
        </w:trPr>
        <w:tc>
          <w:tcPr>
            <w:tcW w:w="2027" w:type="dxa"/>
            <w:gridSpan w:val="2"/>
            <w:tcBorders>
              <w:top w:val="nil"/>
              <w:left w:val="single" w:sz="4" w:space="0" w:color="auto"/>
              <w:bottom w:val="single" w:sz="4" w:space="0" w:color="auto"/>
              <w:right w:val="single" w:sz="4" w:space="0" w:color="auto"/>
            </w:tcBorders>
            <w:vAlign w:val="center"/>
          </w:tcPr>
          <w:p w14:paraId="58409A67" w14:textId="77777777" w:rsidR="00A80533" w:rsidRDefault="00000000">
            <w:pPr>
              <w:pStyle w:val="1"/>
              <w:numPr>
                <w:ilvl w:val="0"/>
                <w:numId w:val="0"/>
              </w:numPr>
              <w:tabs>
                <w:tab w:val="left" w:pos="0"/>
              </w:tabs>
              <w:spacing w:line="340" w:lineRule="exact"/>
              <w:rPr>
                <w:rFonts w:asciiTheme="minorEastAsia" w:eastAsiaTheme="minorEastAsia" w:hAnsiTheme="minorEastAsia" w:cs="华文楷体" w:hint="eastAsia"/>
                <w:b/>
                <w:bCs/>
                <w:sz w:val="24"/>
                <w:szCs w:val="24"/>
              </w:rPr>
            </w:pPr>
            <w:r>
              <w:rPr>
                <w:rFonts w:asciiTheme="minorEastAsia" w:eastAsiaTheme="minorEastAsia" w:hAnsiTheme="minorEastAsia" w:cs="华文楷体" w:hint="eastAsia"/>
                <w:b/>
                <w:bCs/>
                <w:sz w:val="24"/>
                <w:szCs w:val="24"/>
              </w:rPr>
              <w:t>质保期（年）</w:t>
            </w:r>
          </w:p>
        </w:tc>
        <w:tc>
          <w:tcPr>
            <w:tcW w:w="7273" w:type="dxa"/>
            <w:gridSpan w:val="3"/>
            <w:tcBorders>
              <w:top w:val="nil"/>
              <w:left w:val="single" w:sz="4" w:space="0" w:color="auto"/>
              <w:bottom w:val="single" w:sz="4" w:space="0" w:color="auto"/>
              <w:right w:val="single" w:sz="4" w:space="0" w:color="auto"/>
            </w:tcBorders>
            <w:vAlign w:val="center"/>
          </w:tcPr>
          <w:p w14:paraId="41703530" w14:textId="77777777" w:rsidR="00A80533" w:rsidRDefault="00A80533">
            <w:pPr>
              <w:pStyle w:val="1"/>
              <w:numPr>
                <w:ilvl w:val="0"/>
                <w:numId w:val="0"/>
              </w:numPr>
              <w:tabs>
                <w:tab w:val="left" w:pos="0"/>
              </w:tabs>
              <w:spacing w:line="340" w:lineRule="exact"/>
              <w:jc w:val="center"/>
              <w:rPr>
                <w:rFonts w:asciiTheme="minorEastAsia" w:eastAsiaTheme="minorEastAsia" w:hAnsiTheme="minorEastAsia" w:cs="华文楷体" w:hint="eastAsia"/>
                <w:b/>
                <w:bCs/>
                <w:sz w:val="24"/>
                <w:szCs w:val="24"/>
              </w:rPr>
            </w:pPr>
          </w:p>
        </w:tc>
      </w:tr>
      <w:tr w:rsidR="00A80533" w14:paraId="552818B1" w14:textId="77777777">
        <w:trPr>
          <w:trHeight w:val="941"/>
        </w:trPr>
        <w:tc>
          <w:tcPr>
            <w:tcW w:w="2027" w:type="dxa"/>
            <w:gridSpan w:val="2"/>
            <w:tcBorders>
              <w:top w:val="nil"/>
              <w:left w:val="single" w:sz="4" w:space="0" w:color="auto"/>
              <w:bottom w:val="single" w:sz="4" w:space="0" w:color="auto"/>
              <w:right w:val="single" w:sz="4" w:space="0" w:color="auto"/>
            </w:tcBorders>
            <w:vAlign w:val="center"/>
          </w:tcPr>
          <w:p w14:paraId="2EA94C8D" w14:textId="77777777" w:rsidR="00A80533" w:rsidRDefault="00000000">
            <w:pPr>
              <w:pStyle w:val="1"/>
              <w:numPr>
                <w:ilvl w:val="0"/>
                <w:numId w:val="0"/>
              </w:numPr>
              <w:tabs>
                <w:tab w:val="left" w:pos="0"/>
              </w:tabs>
              <w:spacing w:line="340" w:lineRule="exact"/>
              <w:rPr>
                <w:rFonts w:asciiTheme="minorEastAsia" w:eastAsiaTheme="minorEastAsia" w:hAnsiTheme="minorEastAsia" w:cs="华文楷体" w:hint="eastAsia"/>
                <w:b/>
                <w:bCs/>
                <w:sz w:val="24"/>
                <w:szCs w:val="24"/>
              </w:rPr>
            </w:pPr>
            <w:r>
              <w:rPr>
                <w:rFonts w:asciiTheme="minorEastAsia" w:eastAsiaTheme="minorEastAsia" w:hAnsiTheme="minorEastAsia" w:cs="华文楷体" w:hint="eastAsia"/>
                <w:b/>
                <w:bCs/>
                <w:sz w:val="24"/>
                <w:szCs w:val="24"/>
              </w:rPr>
              <w:t>其他（如有）</w:t>
            </w:r>
          </w:p>
        </w:tc>
        <w:tc>
          <w:tcPr>
            <w:tcW w:w="7273" w:type="dxa"/>
            <w:gridSpan w:val="3"/>
            <w:tcBorders>
              <w:top w:val="nil"/>
              <w:left w:val="single" w:sz="4" w:space="0" w:color="auto"/>
              <w:bottom w:val="single" w:sz="4" w:space="0" w:color="auto"/>
              <w:right w:val="single" w:sz="4" w:space="0" w:color="auto"/>
            </w:tcBorders>
            <w:vAlign w:val="center"/>
          </w:tcPr>
          <w:p w14:paraId="2FEA9377" w14:textId="77777777" w:rsidR="00A80533" w:rsidRDefault="00A80533">
            <w:pPr>
              <w:pStyle w:val="1"/>
              <w:numPr>
                <w:ilvl w:val="0"/>
                <w:numId w:val="0"/>
              </w:numPr>
              <w:tabs>
                <w:tab w:val="left" w:pos="0"/>
              </w:tabs>
              <w:spacing w:line="340" w:lineRule="exact"/>
              <w:rPr>
                <w:rFonts w:asciiTheme="minorEastAsia" w:eastAsiaTheme="minorEastAsia" w:hAnsiTheme="minorEastAsia" w:cs="华文楷体" w:hint="eastAsia"/>
                <w:b/>
                <w:bCs/>
                <w:sz w:val="24"/>
                <w:szCs w:val="24"/>
              </w:rPr>
            </w:pPr>
          </w:p>
        </w:tc>
      </w:tr>
      <w:tr w:rsidR="00A80533" w14:paraId="4D78B10C" w14:textId="77777777">
        <w:trPr>
          <w:trHeight w:val="848"/>
        </w:trPr>
        <w:tc>
          <w:tcPr>
            <w:tcW w:w="2027" w:type="dxa"/>
            <w:gridSpan w:val="2"/>
            <w:tcBorders>
              <w:top w:val="single" w:sz="4" w:space="0" w:color="auto"/>
              <w:left w:val="single" w:sz="4" w:space="0" w:color="auto"/>
              <w:bottom w:val="single" w:sz="4" w:space="0" w:color="auto"/>
              <w:right w:val="single" w:sz="4" w:space="0" w:color="auto"/>
            </w:tcBorders>
            <w:vAlign w:val="center"/>
          </w:tcPr>
          <w:p w14:paraId="7E481DAE" w14:textId="77777777" w:rsidR="00A80533" w:rsidRDefault="00000000">
            <w:pPr>
              <w:pStyle w:val="1"/>
              <w:numPr>
                <w:ilvl w:val="0"/>
                <w:numId w:val="0"/>
              </w:numPr>
              <w:tabs>
                <w:tab w:val="left" w:pos="0"/>
              </w:tabs>
              <w:spacing w:line="340" w:lineRule="exact"/>
              <w:jc w:val="center"/>
              <w:rPr>
                <w:rFonts w:asciiTheme="minorEastAsia" w:eastAsiaTheme="minorEastAsia" w:hAnsiTheme="minorEastAsia" w:cs="华文楷体" w:hint="eastAsia"/>
                <w:kern w:val="2"/>
              </w:rPr>
            </w:pPr>
            <w:r>
              <w:rPr>
                <w:rFonts w:asciiTheme="minorEastAsia" w:eastAsiaTheme="minorEastAsia" w:hAnsiTheme="minorEastAsia" w:cs="华文楷体" w:hint="eastAsia"/>
                <w:b/>
                <w:bCs/>
                <w:sz w:val="24"/>
                <w:szCs w:val="24"/>
              </w:rPr>
              <w:t>合计（人民币）</w:t>
            </w:r>
          </w:p>
        </w:tc>
        <w:tc>
          <w:tcPr>
            <w:tcW w:w="7273" w:type="dxa"/>
            <w:gridSpan w:val="3"/>
            <w:tcBorders>
              <w:top w:val="single" w:sz="4" w:space="0" w:color="auto"/>
              <w:left w:val="nil"/>
              <w:bottom w:val="single" w:sz="4" w:space="0" w:color="auto"/>
              <w:right w:val="single" w:sz="4" w:space="0" w:color="auto"/>
            </w:tcBorders>
            <w:vAlign w:val="center"/>
          </w:tcPr>
          <w:p w14:paraId="2FA7A52E" w14:textId="77777777" w:rsidR="00A80533" w:rsidRDefault="00000000">
            <w:pPr>
              <w:widowControl/>
              <w:spacing w:line="400" w:lineRule="exact"/>
              <w:rPr>
                <w:rFonts w:asciiTheme="minorEastAsia" w:eastAsiaTheme="minorEastAsia" w:hAnsiTheme="minorEastAsia" w:cs="华文楷体" w:hint="eastAsia"/>
                <w:b/>
                <w:kern w:val="0"/>
                <w:szCs w:val="21"/>
              </w:rPr>
            </w:pPr>
            <w:r>
              <w:rPr>
                <w:rFonts w:asciiTheme="minorEastAsia" w:eastAsiaTheme="minorEastAsia" w:hAnsiTheme="minorEastAsia" w:cs="华文楷体" w:hint="eastAsia"/>
                <w:b/>
                <w:kern w:val="0"/>
                <w:sz w:val="24"/>
              </w:rPr>
              <w:t>小写：                 （大写：                           ）</w:t>
            </w:r>
          </w:p>
        </w:tc>
      </w:tr>
    </w:tbl>
    <w:p w14:paraId="2A2D034F" w14:textId="77777777" w:rsidR="00A80533" w:rsidRDefault="00A80533">
      <w:pPr>
        <w:spacing w:line="400" w:lineRule="exact"/>
        <w:rPr>
          <w:rFonts w:asciiTheme="minorEastAsia" w:eastAsiaTheme="minorEastAsia" w:hAnsiTheme="minorEastAsia" w:cs="华文楷体" w:hint="eastAsia"/>
          <w:b/>
          <w:sz w:val="24"/>
        </w:rPr>
      </w:pPr>
    </w:p>
    <w:p w14:paraId="1BE4C166" w14:textId="77777777" w:rsidR="00A80533" w:rsidRDefault="00000000">
      <w:pPr>
        <w:ind w:firstLineChars="49" w:firstLine="118"/>
        <w:rPr>
          <w:rFonts w:asciiTheme="minorEastAsia" w:eastAsiaTheme="minorEastAsia" w:hAnsiTheme="minorEastAsia" w:hint="eastAsia"/>
          <w:sz w:val="24"/>
        </w:rPr>
      </w:pPr>
      <w:r>
        <w:rPr>
          <w:rFonts w:asciiTheme="minorEastAsia" w:eastAsiaTheme="minorEastAsia" w:hAnsiTheme="minorEastAsia" w:hint="eastAsia"/>
          <w:sz w:val="24"/>
        </w:rPr>
        <w:t>报价说明：</w:t>
      </w:r>
    </w:p>
    <w:p w14:paraId="31DC1569" w14:textId="77777777" w:rsidR="00A80533" w:rsidRDefault="00000000">
      <w:pPr>
        <w:ind w:leftChars="228" w:left="479"/>
        <w:rPr>
          <w:rFonts w:asciiTheme="minorEastAsia" w:eastAsiaTheme="minorEastAsia" w:hAnsiTheme="minorEastAsia" w:hint="eastAsia"/>
          <w:sz w:val="24"/>
        </w:rPr>
      </w:pPr>
      <w:r>
        <w:rPr>
          <w:rFonts w:asciiTheme="minorEastAsia" w:eastAsiaTheme="minorEastAsia" w:hAnsiTheme="minorEastAsia" w:hint="eastAsia"/>
          <w:sz w:val="24"/>
        </w:rPr>
        <w:t>1、报价包括完成项目的所有费用。采购人不再支付报价以外的任何费用。</w:t>
      </w:r>
    </w:p>
    <w:p w14:paraId="632E2F30" w14:textId="77777777" w:rsidR="00A80533" w:rsidRDefault="00000000">
      <w:pPr>
        <w:ind w:leftChars="228" w:left="479"/>
        <w:rPr>
          <w:rFonts w:asciiTheme="minorEastAsia" w:eastAsiaTheme="minorEastAsia" w:hAnsiTheme="minorEastAsia" w:hint="eastAsia"/>
          <w:sz w:val="24"/>
        </w:rPr>
      </w:pPr>
      <w:r>
        <w:rPr>
          <w:rFonts w:asciiTheme="minorEastAsia" w:eastAsiaTheme="minorEastAsia" w:hAnsiTheme="minorEastAsia" w:hint="eastAsia"/>
          <w:sz w:val="24"/>
        </w:rPr>
        <w:t>2、大小写不一致以大写为准；</w:t>
      </w:r>
    </w:p>
    <w:p w14:paraId="7DD540AA" w14:textId="77777777" w:rsidR="00A80533" w:rsidRDefault="00A80533">
      <w:pPr>
        <w:spacing w:line="400" w:lineRule="exact"/>
        <w:rPr>
          <w:rFonts w:asciiTheme="minorEastAsia" w:eastAsiaTheme="minorEastAsia" w:hAnsiTheme="minorEastAsia" w:cs="华文楷体" w:hint="eastAsia"/>
          <w:b/>
          <w:sz w:val="24"/>
        </w:rPr>
      </w:pPr>
    </w:p>
    <w:p w14:paraId="791EC01A" w14:textId="77777777" w:rsidR="00A80533" w:rsidRDefault="00A80533">
      <w:pPr>
        <w:spacing w:line="400" w:lineRule="exact"/>
        <w:rPr>
          <w:rFonts w:asciiTheme="minorEastAsia" w:eastAsiaTheme="minorEastAsia" w:hAnsiTheme="minorEastAsia" w:cs="华文楷体" w:hint="eastAsia"/>
          <w:b/>
          <w:sz w:val="24"/>
        </w:rPr>
      </w:pPr>
    </w:p>
    <w:p w14:paraId="2BBC9983" w14:textId="77777777" w:rsidR="00A80533" w:rsidRDefault="00000000">
      <w:pPr>
        <w:spacing w:line="340" w:lineRule="exact"/>
        <w:ind w:firstLineChars="200" w:firstLine="480"/>
        <w:rPr>
          <w:rFonts w:asciiTheme="minorEastAsia" w:eastAsiaTheme="minorEastAsia" w:hAnsiTheme="minorEastAsia" w:cs="华文楷体" w:hint="eastAsia"/>
          <w:sz w:val="24"/>
          <w:u w:val="single"/>
        </w:rPr>
      </w:pPr>
      <w:r>
        <w:rPr>
          <w:rFonts w:asciiTheme="minorEastAsia" w:eastAsiaTheme="minorEastAsia" w:hAnsiTheme="minorEastAsia" w:cs="华文楷体" w:hint="eastAsia"/>
          <w:sz w:val="24"/>
        </w:rPr>
        <w:t>投标人：</w:t>
      </w:r>
      <w:r>
        <w:rPr>
          <w:rFonts w:asciiTheme="minorEastAsia" w:eastAsiaTheme="minorEastAsia" w:hAnsiTheme="minorEastAsia" w:cs="华文楷体" w:hint="eastAsia"/>
          <w:sz w:val="24"/>
          <w:u w:val="single"/>
        </w:rPr>
        <w:t xml:space="preserve">                  （公章）</w:t>
      </w:r>
    </w:p>
    <w:p w14:paraId="7D59F800" w14:textId="77777777" w:rsidR="00A80533" w:rsidRDefault="00A80533">
      <w:pPr>
        <w:spacing w:line="340" w:lineRule="exact"/>
        <w:ind w:firstLineChars="200" w:firstLine="480"/>
        <w:rPr>
          <w:rFonts w:asciiTheme="minorEastAsia" w:eastAsiaTheme="minorEastAsia" w:hAnsiTheme="minorEastAsia" w:cs="华文楷体" w:hint="eastAsia"/>
          <w:sz w:val="24"/>
          <w:u w:val="single"/>
        </w:rPr>
      </w:pPr>
    </w:p>
    <w:p w14:paraId="7F8C07CA" w14:textId="77777777" w:rsidR="00A80533" w:rsidRDefault="00000000">
      <w:pPr>
        <w:spacing w:line="340" w:lineRule="exact"/>
        <w:ind w:firstLineChars="200" w:firstLine="480"/>
        <w:rPr>
          <w:rFonts w:asciiTheme="minorEastAsia" w:eastAsiaTheme="minorEastAsia" w:hAnsiTheme="minorEastAsia" w:cs="华文楷体" w:hint="eastAsia"/>
          <w:sz w:val="24"/>
          <w:u w:val="single"/>
        </w:rPr>
      </w:pPr>
      <w:r>
        <w:rPr>
          <w:rFonts w:asciiTheme="minorEastAsia" w:eastAsiaTheme="minorEastAsia" w:hAnsiTheme="minorEastAsia" w:cs="华文楷体" w:hint="eastAsia"/>
          <w:sz w:val="24"/>
        </w:rPr>
        <w:t>投标人代表签字：</w:t>
      </w:r>
    </w:p>
    <w:p w14:paraId="3A13D0E3" w14:textId="77777777" w:rsidR="00A80533" w:rsidRDefault="00A80533">
      <w:pPr>
        <w:spacing w:line="340" w:lineRule="exact"/>
        <w:ind w:firstLineChars="1900" w:firstLine="4560"/>
        <w:rPr>
          <w:rFonts w:asciiTheme="minorEastAsia" w:eastAsiaTheme="minorEastAsia" w:hAnsiTheme="minorEastAsia" w:cs="华文楷体" w:hint="eastAsia"/>
          <w:sz w:val="24"/>
        </w:rPr>
      </w:pPr>
    </w:p>
    <w:p w14:paraId="25415BB9" w14:textId="77777777" w:rsidR="00A80533" w:rsidRDefault="00000000">
      <w:pPr>
        <w:spacing w:line="340" w:lineRule="exact"/>
        <w:ind w:firstLineChars="200" w:firstLine="480"/>
        <w:jc w:val="left"/>
        <w:rPr>
          <w:rFonts w:asciiTheme="minorEastAsia" w:eastAsiaTheme="minorEastAsia" w:hAnsiTheme="minorEastAsia" w:cs="华文楷体" w:hint="eastAsia"/>
        </w:rPr>
      </w:pPr>
      <w:r>
        <w:rPr>
          <w:rFonts w:asciiTheme="minorEastAsia" w:eastAsiaTheme="minorEastAsia" w:hAnsiTheme="minorEastAsia" w:cs="华文楷体" w:hint="eastAsia"/>
          <w:sz w:val="24"/>
        </w:rPr>
        <w:t>日期：</w:t>
      </w:r>
      <w:r>
        <w:rPr>
          <w:rFonts w:asciiTheme="minorEastAsia" w:eastAsiaTheme="minorEastAsia" w:hAnsiTheme="minorEastAsia" w:cs="华文楷体" w:hint="eastAsia"/>
          <w:sz w:val="24"/>
        </w:rPr>
        <w:tab/>
        <w:t xml:space="preserve">    年    月    日</w:t>
      </w:r>
    </w:p>
    <w:p w14:paraId="57689814" w14:textId="77777777" w:rsidR="00A80533" w:rsidRDefault="00A80533">
      <w:pPr>
        <w:pStyle w:val="afc"/>
        <w:ind w:left="0" w:firstLine="0"/>
        <w:rPr>
          <w:rFonts w:ascii="宋体" w:eastAsia="宋体" w:cs="宋体" w:hint="eastAsia"/>
          <w:color w:val="000000" w:themeColor="text1"/>
          <w:sz w:val="24"/>
          <w:szCs w:val="24"/>
        </w:rPr>
      </w:pPr>
    </w:p>
    <w:p w14:paraId="629F293B" w14:textId="77777777" w:rsidR="00A80533" w:rsidRDefault="00A80533">
      <w:pPr>
        <w:spacing w:line="400" w:lineRule="exact"/>
        <w:rPr>
          <w:rFonts w:asciiTheme="minorEastAsia" w:eastAsiaTheme="minorEastAsia" w:hAnsiTheme="minorEastAsia" w:cs="华文楷体" w:hint="eastAsia"/>
          <w:b/>
          <w:sz w:val="24"/>
        </w:rPr>
      </w:pPr>
    </w:p>
    <w:p w14:paraId="0EFDA0D7" w14:textId="77777777" w:rsidR="00A80533" w:rsidRDefault="00000000">
      <w:pPr>
        <w:spacing w:line="400" w:lineRule="exact"/>
        <w:rPr>
          <w:rFonts w:asciiTheme="minorEastAsia" w:eastAsiaTheme="minorEastAsia" w:hAnsiTheme="minorEastAsia" w:cs="华文楷体" w:hint="eastAsia"/>
          <w:b/>
          <w:sz w:val="24"/>
        </w:rPr>
      </w:pPr>
      <w:r>
        <w:rPr>
          <w:rFonts w:asciiTheme="minorEastAsia" w:eastAsiaTheme="minorEastAsia" w:hAnsiTheme="minorEastAsia" w:cs="华文楷体" w:hint="eastAsia"/>
          <w:b/>
          <w:bCs/>
          <w:sz w:val="24"/>
        </w:rPr>
        <w:t>（四）投标报价明细表</w:t>
      </w:r>
    </w:p>
    <w:p w14:paraId="33101ADE" w14:textId="77777777" w:rsidR="00A80533" w:rsidRDefault="00000000">
      <w:pPr>
        <w:spacing w:line="340" w:lineRule="exact"/>
        <w:ind w:firstLineChars="200" w:firstLine="482"/>
        <w:rPr>
          <w:rFonts w:asciiTheme="minorEastAsia" w:eastAsiaTheme="minorEastAsia" w:hAnsiTheme="minorEastAsia" w:cs="华文楷体" w:hint="eastAsia"/>
          <w:b/>
          <w:color w:val="000000" w:themeColor="text1"/>
          <w:sz w:val="24"/>
        </w:rPr>
      </w:pPr>
      <w:r>
        <w:rPr>
          <w:rFonts w:asciiTheme="minorEastAsia" w:eastAsiaTheme="minorEastAsia" w:hAnsiTheme="minorEastAsia" w:cs="华文楷体"/>
          <w:b/>
          <w:color w:val="000000" w:themeColor="text1"/>
          <w:sz w:val="24"/>
        </w:rPr>
        <w:t>见附件中“</w:t>
      </w:r>
      <w:r>
        <w:rPr>
          <w:rFonts w:asciiTheme="minorEastAsia" w:eastAsiaTheme="minorEastAsia" w:hAnsiTheme="minorEastAsia" w:cs="华文楷体" w:hint="eastAsia"/>
          <w:b/>
          <w:color w:val="000000" w:themeColor="text1"/>
          <w:sz w:val="24"/>
        </w:rPr>
        <w:t>江苏师范大学</w:t>
      </w:r>
      <w:r>
        <w:rPr>
          <w:rFonts w:asciiTheme="minorEastAsia" w:eastAsiaTheme="minorEastAsia" w:hAnsiTheme="minorEastAsia" w:cs="华文楷体"/>
          <w:b/>
          <w:color w:val="000000" w:themeColor="text1"/>
          <w:sz w:val="24"/>
        </w:rPr>
        <w:t>学生宿舍家具等设备拆装服务</w:t>
      </w:r>
      <w:r>
        <w:rPr>
          <w:rFonts w:asciiTheme="minorEastAsia" w:eastAsiaTheme="minorEastAsia" w:hAnsiTheme="minorEastAsia" w:cs="华文楷体" w:hint="eastAsia"/>
          <w:b/>
          <w:color w:val="000000" w:themeColor="text1"/>
          <w:sz w:val="24"/>
        </w:rPr>
        <w:t>采购清单</w:t>
      </w:r>
      <w:r>
        <w:rPr>
          <w:rFonts w:asciiTheme="minorEastAsia" w:eastAsiaTheme="minorEastAsia" w:hAnsiTheme="minorEastAsia" w:cs="华文楷体"/>
          <w:b/>
          <w:color w:val="000000" w:themeColor="text1"/>
          <w:sz w:val="24"/>
        </w:rPr>
        <w:t>”，不得改变</w:t>
      </w:r>
      <w:r>
        <w:rPr>
          <w:rFonts w:asciiTheme="minorEastAsia" w:eastAsiaTheme="minorEastAsia" w:hAnsiTheme="minorEastAsia" w:cs="华文楷体" w:hint="eastAsia"/>
          <w:b/>
          <w:color w:val="000000" w:themeColor="text1"/>
          <w:sz w:val="24"/>
        </w:rPr>
        <w:t>采购</w:t>
      </w:r>
      <w:r>
        <w:rPr>
          <w:rFonts w:asciiTheme="minorEastAsia" w:eastAsiaTheme="minorEastAsia" w:hAnsiTheme="minorEastAsia" w:cs="华文楷体"/>
          <w:b/>
          <w:color w:val="000000" w:themeColor="text1"/>
          <w:sz w:val="24"/>
        </w:rPr>
        <w:t>清单格式。</w:t>
      </w:r>
    </w:p>
    <w:p w14:paraId="0BE38A6C" w14:textId="77777777" w:rsidR="00A80533" w:rsidRDefault="00A80533">
      <w:pPr>
        <w:spacing w:line="340" w:lineRule="exact"/>
        <w:ind w:firstLineChars="200" w:firstLine="482"/>
        <w:rPr>
          <w:rFonts w:asciiTheme="minorEastAsia" w:eastAsiaTheme="minorEastAsia" w:hAnsiTheme="minorEastAsia" w:cs="华文楷体" w:hint="eastAsia"/>
          <w:b/>
          <w:color w:val="000000" w:themeColor="text1"/>
          <w:sz w:val="24"/>
        </w:rPr>
      </w:pPr>
    </w:p>
    <w:p w14:paraId="3342078F" w14:textId="77777777" w:rsidR="00A80533" w:rsidRDefault="00000000">
      <w:pPr>
        <w:spacing w:line="340" w:lineRule="exact"/>
        <w:ind w:firstLineChars="200" w:firstLine="480"/>
        <w:rPr>
          <w:rFonts w:asciiTheme="minorEastAsia" w:eastAsiaTheme="minorEastAsia" w:hAnsiTheme="minorEastAsia" w:cs="华文楷体" w:hint="eastAsia"/>
          <w:color w:val="000000" w:themeColor="text1"/>
          <w:sz w:val="24"/>
          <w:u w:val="single"/>
        </w:rPr>
      </w:pPr>
      <w:r>
        <w:rPr>
          <w:rFonts w:asciiTheme="minorEastAsia" w:eastAsiaTheme="minorEastAsia" w:hAnsiTheme="minorEastAsia" w:cs="华文楷体" w:hint="eastAsia"/>
          <w:color w:val="000000" w:themeColor="text1"/>
          <w:sz w:val="24"/>
        </w:rPr>
        <w:t>投标人：</w:t>
      </w:r>
      <w:r>
        <w:rPr>
          <w:rFonts w:asciiTheme="minorEastAsia" w:eastAsiaTheme="minorEastAsia" w:hAnsiTheme="minorEastAsia" w:cs="华文楷体" w:hint="eastAsia"/>
          <w:color w:val="000000" w:themeColor="text1"/>
          <w:sz w:val="24"/>
          <w:u w:val="single"/>
        </w:rPr>
        <w:t xml:space="preserve">                  （公章）</w:t>
      </w:r>
    </w:p>
    <w:p w14:paraId="0728C6E1" w14:textId="77777777" w:rsidR="00A80533" w:rsidRDefault="00A80533">
      <w:pPr>
        <w:spacing w:line="340" w:lineRule="exact"/>
        <w:ind w:firstLineChars="200" w:firstLine="480"/>
        <w:rPr>
          <w:rFonts w:asciiTheme="minorEastAsia" w:eastAsiaTheme="minorEastAsia" w:hAnsiTheme="minorEastAsia" w:cs="华文楷体" w:hint="eastAsia"/>
          <w:color w:val="000000" w:themeColor="text1"/>
          <w:sz w:val="24"/>
          <w:u w:val="single"/>
        </w:rPr>
      </w:pPr>
    </w:p>
    <w:p w14:paraId="4262559E" w14:textId="77777777" w:rsidR="00A80533" w:rsidRDefault="00000000">
      <w:pPr>
        <w:spacing w:line="340" w:lineRule="exact"/>
        <w:ind w:firstLineChars="200" w:firstLine="480"/>
        <w:rPr>
          <w:rFonts w:asciiTheme="minorEastAsia" w:eastAsiaTheme="minorEastAsia" w:hAnsiTheme="minorEastAsia" w:cs="华文楷体" w:hint="eastAsia"/>
          <w:color w:val="000000" w:themeColor="text1"/>
          <w:sz w:val="24"/>
        </w:rPr>
      </w:pPr>
      <w:r>
        <w:rPr>
          <w:rFonts w:asciiTheme="minorEastAsia" w:eastAsiaTheme="minorEastAsia" w:hAnsiTheme="minorEastAsia" w:cs="华文楷体" w:hint="eastAsia"/>
          <w:color w:val="000000" w:themeColor="text1"/>
          <w:sz w:val="24"/>
        </w:rPr>
        <w:t>投标人代表签字：</w:t>
      </w:r>
    </w:p>
    <w:p w14:paraId="517B6ADC" w14:textId="77777777" w:rsidR="00A80533" w:rsidRDefault="00A80533">
      <w:pPr>
        <w:spacing w:line="340" w:lineRule="exact"/>
        <w:ind w:firstLineChars="1900" w:firstLine="4560"/>
        <w:rPr>
          <w:rFonts w:asciiTheme="minorEastAsia" w:eastAsiaTheme="minorEastAsia" w:hAnsiTheme="minorEastAsia" w:cs="华文楷体" w:hint="eastAsia"/>
          <w:color w:val="000000" w:themeColor="text1"/>
          <w:sz w:val="24"/>
        </w:rPr>
      </w:pPr>
    </w:p>
    <w:p w14:paraId="06BF594F" w14:textId="77777777" w:rsidR="00A80533" w:rsidRDefault="00000000">
      <w:pPr>
        <w:spacing w:line="340" w:lineRule="exact"/>
        <w:ind w:firstLineChars="200" w:firstLine="480"/>
        <w:rPr>
          <w:rFonts w:asciiTheme="minorEastAsia" w:eastAsiaTheme="minorEastAsia" w:hAnsiTheme="minorEastAsia" w:cs="华文楷体" w:hint="eastAsia"/>
          <w:color w:val="000000" w:themeColor="text1"/>
        </w:rPr>
      </w:pPr>
      <w:r>
        <w:rPr>
          <w:rFonts w:asciiTheme="minorEastAsia" w:eastAsiaTheme="minorEastAsia" w:hAnsiTheme="minorEastAsia" w:cs="华文楷体" w:hint="eastAsia"/>
          <w:color w:val="000000" w:themeColor="text1"/>
          <w:sz w:val="24"/>
        </w:rPr>
        <w:t>日期</w:t>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t>年    月    日</w:t>
      </w:r>
    </w:p>
    <w:p w14:paraId="75D1E7F0" w14:textId="77777777" w:rsidR="00A80533" w:rsidRDefault="00000000">
      <w:pPr>
        <w:pStyle w:val="af3"/>
        <w:spacing w:after="0" w:line="400" w:lineRule="exact"/>
        <w:ind w:firstLineChars="0" w:firstLine="0"/>
        <w:rPr>
          <w:rFonts w:asciiTheme="minorEastAsia" w:eastAsiaTheme="minorEastAsia" w:hAnsiTheme="minorEastAsia" w:hint="eastAsia"/>
          <w:b/>
          <w:sz w:val="24"/>
          <w:szCs w:val="24"/>
        </w:rPr>
      </w:pPr>
      <w:r>
        <w:rPr>
          <w:rFonts w:asciiTheme="minorEastAsia" w:eastAsiaTheme="minorEastAsia" w:hAnsiTheme="minorEastAsia" w:hint="eastAsia"/>
          <w:b/>
          <w:sz w:val="24"/>
          <w:szCs w:val="24"/>
        </w:rPr>
        <w:lastRenderedPageBreak/>
        <w:t>（五）投标人主要业绩一览表（</w:t>
      </w:r>
      <w:bookmarkStart w:id="20" w:name="_Hlk97887590"/>
      <w:r>
        <w:rPr>
          <w:rFonts w:asciiTheme="minorEastAsia" w:eastAsiaTheme="minorEastAsia" w:hAnsiTheme="minorEastAsia" w:hint="eastAsia"/>
          <w:b/>
          <w:sz w:val="24"/>
          <w:szCs w:val="24"/>
        </w:rPr>
        <w:t>2023年1月1日以来类似业绩</w:t>
      </w:r>
      <w:bookmarkEnd w:id="20"/>
      <w:r>
        <w:rPr>
          <w:rFonts w:asciiTheme="minorEastAsia" w:eastAsiaTheme="minorEastAsia" w:hAnsiTheme="minorEastAsia" w:hint="eastAsia"/>
          <w:b/>
          <w:sz w:val="24"/>
          <w:szCs w:val="24"/>
        </w:rPr>
        <w:t>）</w:t>
      </w:r>
    </w:p>
    <w:p w14:paraId="10BBE3E4" w14:textId="77777777" w:rsidR="00A80533" w:rsidRDefault="00000000">
      <w:pPr>
        <w:pStyle w:val="af3"/>
        <w:spacing w:after="0" w:line="400" w:lineRule="exact"/>
        <w:ind w:firstLineChars="200" w:firstLine="480"/>
        <w:rPr>
          <w:rFonts w:asciiTheme="minorEastAsia" w:eastAsiaTheme="minorEastAsia" w:hAnsiTheme="minorEastAsia" w:hint="eastAsia"/>
          <w:sz w:val="24"/>
          <w:szCs w:val="24"/>
          <w:u w:val="single"/>
        </w:rPr>
      </w:pPr>
      <w:r>
        <w:rPr>
          <w:rFonts w:asciiTheme="minorEastAsia" w:eastAsiaTheme="minorEastAsia" w:hAnsiTheme="minorEastAsia" w:hint="eastAsia"/>
          <w:sz w:val="24"/>
          <w:szCs w:val="24"/>
        </w:rPr>
        <w:t>投标人名称：</w:t>
      </w:r>
    </w:p>
    <w:tbl>
      <w:tblPr>
        <w:tblW w:w="1003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52"/>
        <w:gridCol w:w="1870"/>
        <w:gridCol w:w="2565"/>
        <w:gridCol w:w="1376"/>
        <w:gridCol w:w="2099"/>
        <w:gridCol w:w="1275"/>
      </w:tblGrid>
      <w:tr w:rsidR="00A80533" w14:paraId="4284DE3A" w14:textId="77777777">
        <w:trPr>
          <w:trHeight w:val="256"/>
          <w:jc w:val="center"/>
        </w:trPr>
        <w:tc>
          <w:tcPr>
            <w:tcW w:w="852" w:type="dxa"/>
            <w:vAlign w:val="center"/>
          </w:tcPr>
          <w:p w14:paraId="1322657E" w14:textId="77777777" w:rsidR="00A80533" w:rsidRDefault="00000000">
            <w:pPr>
              <w:spacing w:line="40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序号</w:t>
            </w:r>
          </w:p>
        </w:tc>
        <w:tc>
          <w:tcPr>
            <w:tcW w:w="1870" w:type="dxa"/>
            <w:vAlign w:val="center"/>
          </w:tcPr>
          <w:p w14:paraId="299C4713" w14:textId="77777777" w:rsidR="00A80533" w:rsidRDefault="00000000">
            <w:pPr>
              <w:spacing w:line="40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项目名称</w:t>
            </w:r>
          </w:p>
        </w:tc>
        <w:tc>
          <w:tcPr>
            <w:tcW w:w="2565" w:type="dxa"/>
            <w:vAlign w:val="center"/>
          </w:tcPr>
          <w:p w14:paraId="6B5F757F" w14:textId="77777777" w:rsidR="00A80533" w:rsidRDefault="00000000">
            <w:pPr>
              <w:spacing w:line="40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地点</w:t>
            </w:r>
          </w:p>
        </w:tc>
        <w:tc>
          <w:tcPr>
            <w:tcW w:w="1376" w:type="dxa"/>
            <w:vAlign w:val="center"/>
          </w:tcPr>
          <w:p w14:paraId="482B81EC" w14:textId="77777777" w:rsidR="00A80533" w:rsidRDefault="00000000">
            <w:pPr>
              <w:spacing w:line="40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 xml:space="preserve"> 合同金额</w:t>
            </w:r>
          </w:p>
        </w:tc>
        <w:tc>
          <w:tcPr>
            <w:tcW w:w="2099" w:type="dxa"/>
          </w:tcPr>
          <w:p w14:paraId="48240D15" w14:textId="77777777" w:rsidR="00A80533" w:rsidRDefault="00000000">
            <w:pPr>
              <w:spacing w:line="400" w:lineRule="exact"/>
              <w:rPr>
                <w:rFonts w:asciiTheme="minorEastAsia" w:eastAsiaTheme="minorEastAsia" w:hAnsiTheme="minorEastAsia" w:hint="eastAsia"/>
                <w:sz w:val="24"/>
              </w:rPr>
            </w:pPr>
            <w:r>
              <w:rPr>
                <w:rFonts w:asciiTheme="minorEastAsia" w:eastAsiaTheme="minorEastAsia" w:hAnsiTheme="minorEastAsia" w:hint="eastAsia"/>
                <w:sz w:val="24"/>
              </w:rPr>
              <w:t>业绩时间（年）</w:t>
            </w:r>
          </w:p>
        </w:tc>
        <w:tc>
          <w:tcPr>
            <w:tcW w:w="1275" w:type="dxa"/>
            <w:vAlign w:val="center"/>
          </w:tcPr>
          <w:p w14:paraId="2A16AA02" w14:textId="77777777" w:rsidR="00A80533" w:rsidRDefault="00000000">
            <w:pPr>
              <w:spacing w:line="400" w:lineRule="exact"/>
              <w:jc w:val="center"/>
              <w:rPr>
                <w:rFonts w:asciiTheme="minorEastAsia" w:eastAsiaTheme="minorEastAsia" w:hAnsiTheme="minorEastAsia" w:hint="eastAsia"/>
                <w:sz w:val="24"/>
              </w:rPr>
            </w:pPr>
            <w:r>
              <w:rPr>
                <w:rFonts w:asciiTheme="minorEastAsia" w:eastAsiaTheme="minorEastAsia" w:hAnsiTheme="minorEastAsia" w:hint="eastAsia"/>
                <w:sz w:val="24"/>
              </w:rPr>
              <w:t>备注</w:t>
            </w:r>
          </w:p>
        </w:tc>
      </w:tr>
      <w:tr w:rsidR="00A80533" w14:paraId="6449A047" w14:textId="77777777">
        <w:trPr>
          <w:trHeight w:val="385"/>
          <w:jc w:val="center"/>
        </w:trPr>
        <w:tc>
          <w:tcPr>
            <w:tcW w:w="852" w:type="dxa"/>
          </w:tcPr>
          <w:p w14:paraId="7E4E2631"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870" w:type="dxa"/>
          </w:tcPr>
          <w:p w14:paraId="171C1ED0"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2565" w:type="dxa"/>
          </w:tcPr>
          <w:p w14:paraId="2CD6D287"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376" w:type="dxa"/>
          </w:tcPr>
          <w:p w14:paraId="48574B07"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2099" w:type="dxa"/>
          </w:tcPr>
          <w:p w14:paraId="57E6180B"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275" w:type="dxa"/>
          </w:tcPr>
          <w:p w14:paraId="3135494B" w14:textId="77777777" w:rsidR="00A80533" w:rsidRDefault="00A80533">
            <w:pPr>
              <w:spacing w:line="400" w:lineRule="exact"/>
              <w:ind w:firstLineChars="200" w:firstLine="482"/>
              <w:rPr>
                <w:rFonts w:asciiTheme="minorEastAsia" w:eastAsiaTheme="minorEastAsia" w:hAnsiTheme="minorEastAsia" w:hint="eastAsia"/>
                <w:b/>
                <w:sz w:val="24"/>
              </w:rPr>
            </w:pPr>
          </w:p>
        </w:tc>
      </w:tr>
      <w:tr w:rsidR="00A80533" w14:paraId="517FC07A" w14:textId="77777777">
        <w:trPr>
          <w:trHeight w:val="385"/>
          <w:jc w:val="center"/>
        </w:trPr>
        <w:tc>
          <w:tcPr>
            <w:tcW w:w="852" w:type="dxa"/>
          </w:tcPr>
          <w:p w14:paraId="7796C26B"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870" w:type="dxa"/>
          </w:tcPr>
          <w:p w14:paraId="6DAD8206"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2565" w:type="dxa"/>
          </w:tcPr>
          <w:p w14:paraId="34620376"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376" w:type="dxa"/>
          </w:tcPr>
          <w:p w14:paraId="2F2B9345"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2099" w:type="dxa"/>
          </w:tcPr>
          <w:p w14:paraId="35BD89E5"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275" w:type="dxa"/>
          </w:tcPr>
          <w:p w14:paraId="435FE923" w14:textId="77777777" w:rsidR="00A80533" w:rsidRDefault="00A80533">
            <w:pPr>
              <w:spacing w:line="400" w:lineRule="exact"/>
              <w:ind w:firstLineChars="200" w:firstLine="482"/>
              <w:rPr>
                <w:rFonts w:asciiTheme="minorEastAsia" w:eastAsiaTheme="minorEastAsia" w:hAnsiTheme="minorEastAsia" w:hint="eastAsia"/>
                <w:b/>
                <w:sz w:val="24"/>
              </w:rPr>
            </w:pPr>
          </w:p>
        </w:tc>
      </w:tr>
      <w:tr w:rsidR="00A80533" w14:paraId="694CE40E" w14:textId="77777777">
        <w:trPr>
          <w:trHeight w:val="385"/>
          <w:jc w:val="center"/>
        </w:trPr>
        <w:tc>
          <w:tcPr>
            <w:tcW w:w="852" w:type="dxa"/>
          </w:tcPr>
          <w:p w14:paraId="2D07DD37"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870" w:type="dxa"/>
          </w:tcPr>
          <w:p w14:paraId="21BE591B"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2565" w:type="dxa"/>
          </w:tcPr>
          <w:p w14:paraId="1E6D1749"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376" w:type="dxa"/>
          </w:tcPr>
          <w:p w14:paraId="5A230104"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2099" w:type="dxa"/>
          </w:tcPr>
          <w:p w14:paraId="0BEAEAD2"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275" w:type="dxa"/>
          </w:tcPr>
          <w:p w14:paraId="4E3F3123" w14:textId="77777777" w:rsidR="00A80533" w:rsidRDefault="00A80533">
            <w:pPr>
              <w:spacing w:line="400" w:lineRule="exact"/>
              <w:ind w:firstLineChars="200" w:firstLine="482"/>
              <w:rPr>
                <w:rFonts w:asciiTheme="minorEastAsia" w:eastAsiaTheme="minorEastAsia" w:hAnsiTheme="minorEastAsia" w:hint="eastAsia"/>
                <w:b/>
                <w:sz w:val="24"/>
              </w:rPr>
            </w:pPr>
          </w:p>
        </w:tc>
      </w:tr>
      <w:tr w:rsidR="00A80533" w14:paraId="5FDC5197" w14:textId="77777777">
        <w:trPr>
          <w:trHeight w:val="371"/>
          <w:jc w:val="center"/>
        </w:trPr>
        <w:tc>
          <w:tcPr>
            <w:tcW w:w="852" w:type="dxa"/>
          </w:tcPr>
          <w:p w14:paraId="45D5CCD8"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870" w:type="dxa"/>
          </w:tcPr>
          <w:p w14:paraId="3620598E"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2565" w:type="dxa"/>
          </w:tcPr>
          <w:p w14:paraId="12186352"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376" w:type="dxa"/>
          </w:tcPr>
          <w:p w14:paraId="4CA7063F"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2099" w:type="dxa"/>
          </w:tcPr>
          <w:p w14:paraId="3EA78756"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275" w:type="dxa"/>
          </w:tcPr>
          <w:p w14:paraId="3BFFD006" w14:textId="77777777" w:rsidR="00A80533" w:rsidRDefault="00A80533">
            <w:pPr>
              <w:spacing w:line="400" w:lineRule="exact"/>
              <w:ind w:firstLineChars="200" w:firstLine="482"/>
              <w:rPr>
                <w:rFonts w:asciiTheme="minorEastAsia" w:eastAsiaTheme="minorEastAsia" w:hAnsiTheme="minorEastAsia" w:hint="eastAsia"/>
                <w:b/>
                <w:sz w:val="24"/>
              </w:rPr>
            </w:pPr>
          </w:p>
        </w:tc>
      </w:tr>
      <w:tr w:rsidR="00A80533" w14:paraId="2B7D785A" w14:textId="77777777">
        <w:trPr>
          <w:trHeight w:val="371"/>
          <w:jc w:val="center"/>
        </w:trPr>
        <w:tc>
          <w:tcPr>
            <w:tcW w:w="852" w:type="dxa"/>
          </w:tcPr>
          <w:p w14:paraId="2232FEC6"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870" w:type="dxa"/>
          </w:tcPr>
          <w:p w14:paraId="1964C182"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2565" w:type="dxa"/>
          </w:tcPr>
          <w:p w14:paraId="496047F5"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376" w:type="dxa"/>
          </w:tcPr>
          <w:p w14:paraId="0DB55088"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2099" w:type="dxa"/>
          </w:tcPr>
          <w:p w14:paraId="7FDF32AA" w14:textId="77777777" w:rsidR="00A80533" w:rsidRDefault="00A80533">
            <w:pPr>
              <w:spacing w:line="400" w:lineRule="exact"/>
              <w:ind w:firstLineChars="200" w:firstLine="482"/>
              <w:rPr>
                <w:rFonts w:asciiTheme="minorEastAsia" w:eastAsiaTheme="minorEastAsia" w:hAnsiTheme="minorEastAsia" w:hint="eastAsia"/>
                <w:b/>
                <w:sz w:val="24"/>
              </w:rPr>
            </w:pPr>
          </w:p>
        </w:tc>
        <w:tc>
          <w:tcPr>
            <w:tcW w:w="1275" w:type="dxa"/>
          </w:tcPr>
          <w:p w14:paraId="30A7ABFB" w14:textId="77777777" w:rsidR="00A80533" w:rsidRDefault="00A80533">
            <w:pPr>
              <w:spacing w:line="400" w:lineRule="exact"/>
              <w:ind w:firstLineChars="200" w:firstLine="482"/>
              <w:rPr>
                <w:rFonts w:asciiTheme="minorEastAsia" w:eastAsiaTheme="minorEastAsia" w:hAnsiTheme="minorEastAsia" w:hint="eastAsia"/>
                <w:b/>
                <w:sz w:val="24"/>
              </w:rPr>
            </w:pPr>
          </w:p>
        </w:tc>
      </w:tr>
    </w:tbl>
    <w:p w14:paraId="077EE911" w14:textId="77777777" w:rsidR="00A80533" w:rsidRDefault="00000000">
      <w:pPr>
        <w:pStyle w:val="af3"/>
        <w:spacing w:after="0" w:line="400" w:lineRule="exact"/>
        <w:ind w:firstLineChars="200" w:firstLine="482"/>
        <w:rPr>
          <w:rFonts w:asciiTheme="minorEastAsia" w:eastAsiaTheme="minorEastAsia" w:hAnsiTheme="minorEastAsia" w:hint="eastAsia"/>
          <w:b/>
          <w:bCs/>
          <w:sz w:val="24"/>
          <w:szCs w:val="24"/>
        </w:rPr>
      </w:pPr>
      <w:r>
        <w:rPr>
          <w:rFonts w:asciiTheme="minorEastAsia" w:eastAsiaTheme="minorEastAsia" w:hAnsiTheme="minorEastAsia" w:hint="eastAsia"/>
          <w:b/>
          <w:bCs/>
          <w:sz w:val="24"/>
          <w:szCs w:val="24"/>
        </w:rPr>
        <w:t>注：应提供类似合同复印件加盖单位公章</w:t>
      </w:r>
    </w:p>
    <w:p w14:paraId="2ABFF8E2" w14:textId="77777777" w:rsidR="00A80533" w:rsidRDefault="00000000">
      <w:pPr>
        <w:widowControl/>
        <w:jc w:val="left"/>
        <w:rPr>
          <w:rFonts w:asciiTheme="minorEastAsia" w:eastAsiaTheme="minorEastAsia" w:hAnsiTheme="minorEastAsia" w:cs="华文楷体" w:hint="eastAsia"/>
          <w:b/>
          <w:sz w:val="24"/>
        </w:rPr>
      </w:pPr>
      <w:r>
        <w:rPr>
          <w:rFonts w:asciiTheme="minorEastAsia" w:eastAsiaTheme="minorEastAsia" w:hAnsiTheme="minorEastAsia" w:cs="华文楷体"/>
          <w:b/>
          <w:sz w:val="24"/>
        </w:rPr>
        <w:br w:type="page"/>
      </w:r>
    </w:p>
    <w:p w14:paraId="21BBC96D" w14:textId="77777777" w:rsidR="00A80533" w:rsidRDefault="00000000">
      <w:pPr>
        <w:pStyle w:val="23"/>
        <w:spacing w:before="0" w:after="0" w:line="400" w:lineRule="exact"/>
        <w:jc w:val="both"/>
        <w:outlineLvl w:val="9"/>
        <w:rPr>
          <w:rFonts w:asciiTheme="minorEastAsia" w:eastAsiaTheme="minorEastAsia" w:hAnsiTheme="minorEastAsia" w:cs="华文楷体" w:hint="eastAsia"/>
          <w:sz w:val="24"/>
          <w:szCs w:val="24"/>
        </w:rPr>
      </w:pPr>
      <w:r>
        <w:rPr>
          <w:rFonts w:asciiTheme="minorEastAsia" w:eastAsiaTheme="minorEastAsia" w:hAnsiTheme="minorEastAsia" w:cs="华文楷体" w:hint="eastAsia"/>
          <w:sz w:val="24"/>
          <w:szCs w:val="24"/>
        </w:rPr>
        <w:lastRenderedPageBreak/>
        <w:t>（六）商务与技术条款偏离表</w:t>
      </w:r>
    </w:p>
    <w:tbl>
      <w:tblPr>
        <w:tblpPr w:leftFromText="180" w:rightFromText="180" w:vertAnchor="text" w:horzAnchor="margin" w:tblpY="203"/>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8"/>
        <w:gridCol w:w="2520"/>
        <w:gridCol w:w="2520"/>
        <w:gridCol w:w="1881"/>
        <w:gridCol w:w="1574"/>
      </w:tblGrid>
      <w:tr w:rsidR="00A80533" w14:paraId="5045D958" w14:textId="77777777">
        <w:trPr>
          <w:trHeight w:val="490"/>
        </w:trPr>
        <w:tc>
          <w:tcPr>
            <w:tcW w:w="1008" w:type="dxa"/>
            <w:tcBorders>
              <w:top w:val="single" w:sz="4" w:space="0" w:color="auto"/>
              <w:left w:val="single" w:sz="4" w:space="0" w:color="auto"/>
              <w:bottom w:val="single" w:sz="4" w:space="0" w:color="auto"/>
              <w:right w:val="single" w:sz="4" w:space="0" w:color="auto"/>
            </w:tcBorders>
            <w:vAlign w:val="center"/>
          </w:tcPr>
          <w:p w14:paraId="3C2B0D79" w14:textId="77777777" w:rsidR="00A80533" w:rsidRDefault="00000000">
            <w:pPr>
              <w:jc w:val="center"/>
              <w:rPr>
                <w:rFonts w:asciiTheme="minorEastAsia" w:eastAsiaTheme="minorEastAsia" w:hAnsiTheme="minorEastAsia" w:hint="eastAsia"/>
                <w:b/>
                <w:bCs/>
              </w:rPr>
            </w:pPr>
            <w:r>
              <w:rPr>
                <w:rFonts w:asciiTheme="minorEastAsia" w:eastAsiaTheme="minorEastAsia" w:hAnsiTheme="minorEastAsia"/>
                <w:b/>
                <w:bCs/>
              </w:rPr>
              <w:t>条款号</w:t>
            </w:r>
          </w:p>
        </w:tc>
        <w:tc>
          <w:tcPr>
            <w:tcW w:w="2520" w:type="dxa"/>
            <w:tcBorders>
              <w:top w:val="single" w:sz="4" w:space="0" w:color="auto"/>
              <w:left w:val="single" w:sz="4" w:space="0" w:color="auto"/>
              <w:bottom w:val="single" w:sz="4" w:space="0" w:color="auto"/>
              <w:right w:val="single" w:sz="4" w:space="0" w:color="auto"/>
            </w:tcBorders>
            <w:vAlign w:val="center"/>
          </w:tcPr>
          <w:p w14:paraId="5AB0C19C" w14:textId="77777777" w:rsidR="00A80533" w:rsidRDefault="00000000">
            <w:pPr>
              <w:jc w:val="center"/>
              <w:rPr>
                <w:rFonts w:asciiTheme="minorEastAsia" w:eastAsiaTheme="minorEastAsia" w:hAnsiTheme="minorEastAsia" w:hint="eastAsia"/>
                <w:b/>
                <w:bCs/>
              </w:rPr>
            </w:pPr>
            <w:r>
              <w:rPr>
                <w:rFonts w:asciiTheme="minorEastAsia" w:eastAsiaTheme="minorEastAsia" w:hAnsiTheme="minorEastAsia" w:hint="eastAsia"/>
                <w:b/>
                <w:bCs/>
              </w:rPr>
              <w:t>招标文件</w:t>
            </w:r>
            <w:r>
              <w:rPr>
                <w:rFonts w:asciiTheme="minorEastAsia" w:eastAsiaTheme="minorEastAsia" w:hAnsiTheme="minorEastAsia"/>
                <w:b/>
                <w:bCs/>
              </w:rPr>
              <w:t>条款内容</w:t>
            </w:r>
          </w:p>
        </w:tc>
        <w:tc>
          <w:tcPr>
            <w:tcW w:w="2520" w:type="dxa"/>
            <w:tcBorders>
              <w:top w:val="single" w:sz="4" w:space="0" w:color="auto"/>
              <w:left w:val="single" w:sz="4" w:space="0" w:color="auto"/>
              <w:bottom w:val="single" w:sz="4" w:space="0" w:color="auto"/>
              <w:right w:val="single" w:sz="4" w:space="0" w:color="auto"/>
            </w:tcBorders>
            <w:vAlign w:val="center"/>
          </w:tcPr>
          <w:p w14:paraId="4A0051AB" w14:textId="77777777" w:rsidR="00A80533" w:rsidRDefault="00000000">
            <w:pPr>
              <w:jc w:val="center"/>
              <w:rPr>
                <w:rFonts w:asciiTheme="minorEastAsia" w:eastAsiaTheme="minorEastAsia" w:hAnsiTheme="minorEastAsia" w:hint="eastAsia"/>
                <w:b/>
                <w:bCs/>
              </w:rPr>
            </w:pPr>
            <w:r>
              <w:rPr>
                <w:rFonts w:asciiTheme="minorEastAsia" w:eastAsiaTheme="minorEastAsia" w:hAnsiTheme="minorEastAsia" w:hint="eastAsia"/>
                <w:b/>
                <w:bCs/>
              </w:rPr>
              <w:t>投标</w:t>
            </w:r>
            <w:r>
              <w:rPr>
                <w:rFonts w:asciiTheme="minorEastAsia" w:eastAsiaTheme="minorEastAsia" w:hAnsiTheme="minorEastAsia"/>
                <w:b/>
                <w:bCs/>
              </w:rPr>
              <w:t>人响应内容</w:t>
            </w:r>
          </w:p>
        </w:tc>
        <w:tc>
          <w:tcPr>
            <w:tcW w:w="1881" w:type="dxa"/>
            <w:tcBorders>
              <w:top w:val="single" w:sz="4" w:space="0" w:color="auto"/>
              <w:left w:val="single" w:sz="4" w:space="0" w:color="auto"/>
              <w:bottom w:val="single" w:sz="4" w:space="0" w:color="auto"/>
              <w:right w:val="single" w:sz="4" w:space="0" w:color="auto"/>
            </w:tcBorders>
            <w:vAlign w:val="center"/>
          </w:tcPr>
          <w:p w14:paraId="0949D85A" w14:textId="77777777" w:rsidR="00A80533" w:rsidRDefault="00000000">
            <w:pPr>
              <w:jc w:val="center"/>
              <w:rPr>
                <w:rFonts w:asciiTheme="minorEastAsia" w:eastAsiaTheme="minorEastAsia" w:hAnsiTheme="minorEastAsia" w:hint="eastAsia"/>
                <w:b/>
                <w:bCs/>
              </w:rPr>
            </w:pPr>
            <w:r>
              <w:rPr>
                <w:rFonts w:asciiTheme="minorEastAsia" w:eastAsiaTheme="minorEastAsia" w:hAnsiTheme="minorEastAsia"/>
                <w:b/>
                <w:bCs/>
              </w:rPr>
              <w:t>偏离</w:t>
            </w:r>
          </w:p>
        </w:tc>
        <w:tc>
          <w:tcPr>
            <w:tcW w:w="1574" w:type="dxa"/>
            <w:tcBorders>
              <w:top w:val="single" w:sz="4" w:space="0" w:color="auto"/>
              <w:left w:val="single" w:sz="4" w:space="0" w:color="auto"/>
              <w:bottom w:val="single" w:sz="4" w:space="0" w:color="auto"/>
              <w:right w:val="single" w:sz="4" w:space="0" w:color="auto"/>
            </w:tcBorders>
            <w:vAlign w:val="center"/>
          </w:tcPr>
          <w:p w14:paraId="70FDB641" w14:textId="77777777" w:rsidR="00A80533" w:rsidRDefault="00000000">
            <w:pPr>
              <w:jc w:val="center"/>
              <w:rPr>
                <w:rFonts w:asciiTheme="minorEastAsia" w:eastAsiaTheme="minorEastAsia" w:hAnsiTheme="minorEastAsia" w:hint="eastAsia"/>
                <w:b/>
                <w:bCs/>
              </w:rPr>
            </w:pPr>
            <w:r>
              <w:rPr>
                <w:rFonts w:asciiTheme="minorEastAsia" w:eastAsiaTheme="minorEastAsia" w:hAnsiTheme="minorEastAsia"/>
                <w:b/>
                <w:bCs/>
              </w:rPr>
              <w:t>说明</w:t>
            </w:r>
          </w:p>
        </w:tc>
      </w:tr>
      <w:tr w:rsidR="00A80533" w14:paraId="37F41072" w14:textId="77777777">
        <w:trPr>
          <w:trHeight w:val="425"/>
        </w:trPr>
        <w:tc>
          <w:tcPr>
            <w:tcW w:w="1008" w:type="dxa"/>
            <w:tcBorders>
              <w:top w:val="single" w:sz="4" w:space="0" w:color="auto"/>
              <w:left w:val="single" w:sz="4" w:space="0" w:color="auto"/>
              <w:bottom w:val="single" w:sz="4" w:space="0" w:color="auto"/>
              <w:right w:val="single" w:sz="4" w:space="0" w:color="auto"/>
            </w:tcBorders>
            <w:vAlign w:val="center"/>
          </w:tcPr>
          <w:p w14:paraId="22AFD704" w14:textId="77777777" w:rsidR="00A80533" w:rsidRDefault="00A80533">
            <w:pPr>
              <w:spacing w:line="240" w:lineRule="exact"/>
              <w:jc w:val="center"/>
              <w:rPr>
                <w:rFonts w:asciiTheme="minorEastAsia" w:eastAsiaTheme="minorEastAsia" w:hAnsiTheme="minorEastAsia" w:hint="eastAsia"/>
              </w:rPr>
            </w:pPr>
          </w:p>
        </w:tc>
        <w:tc>
          <w:tcPr>
            <w:tcW w:w="2520" w:type="dxa"/>
            <w:tcBorders>
              <w:top w:val="single" w:sz="4" w:space="0" w:color="auto"/>
              <w:left w:val="single" w:sz="4" w:space="0" w:color="auto"/>
              <w:bottom w:val="single" w:sz="4" w:space="0" w:color="auto"/>
              <w:right w:val="single" w:sz="4" w:space="0" w:color="auto"/>
            </w:tcBorders>
            <w:vAlign w:val="center"/>
          </w:tcPr>
          <w:p w14:paraId="4ED88A52" w14:textId="77777777" w:rsidR="00A80533" w:rsidRDefault="00A80533">
            <w:pPr>
              <w:spacing w:line="240" w:lineRule="exact"/>
              <w:jc w:val="center"/>
              <w:rPr>
                <w:rFonts w:asciiTheme="minorEastAsia" w:eastAsiaTheme="minorEastAsia" w:hAnsiTheme="minorEastAsia" w:hint="eastAsia"/>
              </w:rPr>
            </w:pPr>
          </w:p>
        </w:tc>
        <w:tc>
          <w:tcPr>
            <w:tcW w:w="2520" w:type="dxa"/>
            <w:tcBorders>
              <w:top w:val="single" w:sz="4" w:space="0" w:color="auto"/>
              <w:left w:val="single" w:sz="4" w:space="0" w:color="auto"/>
              <w:bottom w:val="single" w:sz="4" w:space="0" w:color="auto"/>
              <w:right w:val="single" w:sz="4" w:space="0" w:color="auto"/>
            </w:tcBorders>
            <w:vAlign w:val="center"/>
          </w:tcPr>
          <w:p w14:paraId="643F4BC5" w14:textId="77777777" w:rsidR="00A80533" w:rsidRDefault="00A80533">
            <w:pPr>
              <w:spacing w:line="240" w:lineRule="exact"/>
              <w:jc w:val="center"/>
              <w:rPr>
                <w:rFonts w:asciiTheme="minorEastAsia" w:eastAsiaTheme="minorEastAsia" w:hAnsiTheme="minorEastAsia" w:hint="eastAsia"/>
              </w:rPr>
            </w:pPr>
          </w:p>
        </w:tc>
        <w:tc>
          <w:tcPr>
            <w:tcW w:w="1881" w:type="dxa"/>
            <w:tcBorders>
              <w:top w:val="single" w:sz="4" w:space="0" w:color="auto"/>
              <w:left w:val="single" w:sz="4" w:space="0" w:color="auto"/>
              <w:bottom w:val="single" w:sz="4" w:space="0" w:color="auto"/>
              <w:right w:val="single" w:sz="4" w:space="0" w:color="auto"/>
            </w:tcBorders>
            <w:vAlign w:val="center"/>
          </w:tcPr>
          <w:p w14:paraId="6B4AB88E" w14:textId="77777777" w:rsidR="00A80533" w:rsidRDefault="00A80533">
            <w:pPr>
              <w:spacing w:line="240" w:lineRule="exact"/>
              <w:jc w:val="center"/>
              <w:rPr>
                <w:rFonts w:asciiTheme="minorEastAsia" w:eastAsiaTheme="minorEastAsia" w:hAnsiTheme="minorEastAsia" w:hint="eastAsia"/>
              </w:rPr>
            </w:pPr>
          </w:p>
        </w:tc>
        <w:tc>
          <w:tcPr>
            <w:tcW w:w="1574" w:type="dxa"/>
            <w:tcBorders>
              <w:top w:val="single" w:sz="4" w:space="0" w:color="auto"/>
              <w:left w:val="single" w:sz="4" w:space="0" w:color="auto"/>
              <w:bottom w:val="single" w:sz="4" w:space="0" w:color="auto"/>
              <w:right w:val="single" w:sz="4" w:space="0" w:color="auto"/>
            </w:tcBorders>
            <w:vAlign w:val="center"/>
          </w:tcPr>
          <w:p w14:paraId="2C970052" w14:textId="77777777" w:rsidR="00A80533" w:rsidRDefault="00A80533">
            <w:pPr>
              <w:spacing w:line="240" w:lineRule="exact"/>
              <w:jc w:val="center"/>
              <w:rPr>
                <w:rFonts w:asciiTheme="minorEastAsia" w:eastAsiaTheme="minorEastAsia" w:hAnsiTheme="minorEastAsia" w:hint="eastAsia"/>
              </w:rPr>
            </w:pPr>
          </w:p>
        </w:tc>
      </w:tr>
      <w:tr w:rsidR="00A80533" w14:paraId="39822B6E" w14:textId="77777777">
        <w:trPr>
          <w:trHeight w:val="430"/>
        </w:trPr>
        <w:tc>
          <w:tcPr>
            <w:tcW w:w="1008" w:type="dxa"/>
            <w:tcBorders>
              <w:top w:val="single" w:sz="4" w:space="0" w:color="auto"/>
              <w:left w:val="single" w:sz="4" w:space="0" w:color="auto"/>
              <w:bottom w:val="single" w:sz="4" w:space="0" w:color="auto"/>
              <w:right w:val="single" w:sz="4" w:space="0" w:color="auto"/>
            </w:tcBorders>
            <w:vAlign w:val="center"/>
          </w:tcPr>
          <w:p w14:paraId="2927CA45" w14:textId="77777777" w:rsidR="00A80533" w:rsidRDefault="00A80533">
            <w:pPr>
              <w:spacing w:line="240" w:lineRule="exact"/>
              <w:jc w:val="center"/>
              <w:rPr>
                <w:rFonts w:asciiTheme="minorEastAsia" w:eastAsiaTheme="minorEastAsia" w:hAnsiTheme="minorEastAsia" w:hint="eastAsia"/>
              </w:rPr>
            </w:pPr>
          </w:p>
        </w:tc>
        <w:tc>
          <w:tcPr>
            <w:tcW w:w="2520" w:type="dxa"/>
            <w:tcBorders>
              <w:top w:val="single" w:sz="4" w:space="0" w:color="auto"/>
              <w:left w:val="single" w:sz="4" w:space="0" w:color="auto"/>
              <w:bottom w:val="single" w:sz="4" w:space="0" w:color="auto"/>
              <w:right w:val="single" w:sz="4" w:space="0" w:color="auto"/>
            </w:tcBorders>
            <w:vAlign w:val="center"/>
          </w:tcPr>
          <w:p w14:paraId="76877F45" w14:textId="77777777" w:rsidR="00A80533" w:rsidRDefault="00A80533">
            <w:pPr>
              <w:spacing w:line="240" w:lineRule="exact"/>
              <w:jc w:val="center"/>
              <w:rPr>
                <w:rFonts w:asciiTheme="minorEastAsia" w:eastAsiaTheme="minorEastAsia" w:hAnsiTheme="minorEastAsia" w:hint="eastAsia"/>
              </w:rPr>
            </w:pPr>
          </w:p>
        </w:tc>
        <w:tc>
          <w:tcPr>
            <w:tcW w:w="2520" w:type="dxa"/>
            <w:tcBorders>
              <w:top w:val="single" w:sz="4" w:space="0" w:color="auto"/>
              <w:left w:val="single" w:sz="4" w:space="0" w:color="auto"/>
              <w:bottom w:val="single" w:sz="4" w:space="0" w:color="auto"/>
              <w:right w:val="single" w:sz="4" w:space="0" w:color="auto"/>
            </w:tcBorders>
            <w:vAlign w:val="center"/>
          </w:tcPr>
          <w:p w14:paraId="472A81D6" w14:textId="77777777" w:rsidR="00A80533" w:rsidRDefault="00A80533">
            <w:pPr>
              <w:spacing w:line="240" w:lineRule="exact"/>
              <w:jc w:val="center"/>
              <w:rPr>
                <w:rFonts w:asciiTheme="minorEastAsia" w:eastAsiaTheme="minorEastAsia" w:hAnsiTheme="minorEastAsia" w:hint="eastAsia"/>
              </w:rPr>
            </w:pPr>
          </w:p>
        </w:tc>
        <w:tc>
          <w:tcPr>
            <w:tcW w:w="1881" w:type="dxa"/>
            <w:tcBorders>
              <w:top w:val="single" w:sz="4" w:space="0" w:color="auto"/>
              <w:left w:val="single" w:sz="4" w:space="0" w:color="auto"/>
              <w:bottom w:val="single" w:sz="4" w:space="0" w:color="auto"/>
              <w:right w:val="single" w:sz="4" w:space="0" w:color="auto"/>
            </w:tcBorders>
            <w:vAlign w:val="center"/>
          </w:tcPr>
          <w:p w14:paraId="44C3CDAD" w14:textId="77777777" w:rsidR="00A80533" w:rsidRDefault="00A80533">
            <w:pPr>
              <w:spacing w:line="240" w:lineRule="exact"/>
              <w:jc w:val="center"/>
              <w:rPr>
                <w:rFonts w:asciiTheme="minorEastAsia" w:eastAsiaTheme="minorEastAsia" w:hAnsiTheme="minorEastAsia" w:hint="eastAsia"/>
              </w:rPr>
            </w:pPr>
          </w:p>
        </w:tc>
        <w:tc>
          <w:tcPr>
            <w:tcW w:w="1574" w:type="dxa"/>
            <w:tcBorders>
              <w:top w:val="single" w:sz="4" w:space="0" w:color="auto"/>
              <w:left w:val="single" w:sz="4" w:space="0" w:color="auto"/>
              <w:bottom w:val="single" w:sz="4" w:space="0" w:color="auto"/>
              <w:right w:val="single" w:sz="4" w:space="0" w:color="auto"/>
            </w:tcBorders>
            <w:vAlign w:val="center"/>
          </w:tcPr>
          <w:p w14:paraId="26B64502" w14:textId="77777777" w:rsidR="00A80533" w:rsidRDefault="00A80533">
            <w:pPr>
              <w:spacing w:line="240" w:lineRule="exact"/>
              <w:jc w:val="center"/>
              <w:rPr>
                <w:rFonts w:asciiTheme="minorEastAsia" w:eastAsiaTheme="minorEastAsia" w:hAnsiTheme="minorEastAsia" w:hint="eastAsia"/>
              </w:rPr>
            </w:pPr>
          </w:p>
        </w:tc>
      </w:tr>
      <w:tr w:rsidR="00A80533" w14:paraId="1DE3AC63" w14:textId="77777777">
        <w:trPr>
          <w:trHeight w:val="355"/>
        </w:trPr>
        <w:tc>
          <w:tcPr>
            <w:tcW w:w="1008" w:type="dxa"/>
            <w:tcBorders>
              <w:top w:val="single" w:sz="4" w:space="0" w:color="auto"/>
              <w:left w:val="single" w:sz="4" w:space="0" w:color="auto"/>
              <w:bottom w:val="single" w:sz="4" w:space="0" w:color="auto"/>
              <w:right w:val="single" w:sz="4" w:space="0" w:color="auto"/>
            </w:tcBorders>
            <w:vAlign w:val="center"/>
          </w:tcPr>
          <w:p w14:paraId="51C8DC4C" w14:textId="77777777" w:rsidR="00A80533" w:rsidRDefault="00A80533">
            <w:pPr>
              <w:spacing w:line="240" w:lineRule="exact"/>
              <w:jc w:val="center"/>
              <w:rPr>
                <w:rFonts w:asciiTheme="minorEastAsia" w:eastAsiaTheme="minorEastAsia" w:hAnsiTheme="minorEastAsia" w:hint="eastAsia"/>
              </w:rPr>
            </w:pPr>
          </w:p>
        </w:tc>
        <w:tc>
          <w:tcPr>
            <w:tcW w:w="2520" w:type="dxa"/>
            <w:tcBorders>
              <w:top w:val="single" w:sz="4" w:space="0" w:color="auto"/>
              <w:left w:val="single" w:sz="4" w:space="0" w:color="auto"/>
              <w:bottom w:val="single" w:sz="4" w:space="0" w:color="auto"/>
              <w:right w:val="single" w:sz="4" w:space="0" w:color="auto"/>
            </w:tcBorders>
            <w:vAlign w:val="center"/>
          </w:tcPr>
          <w:p w14:paraId="21B83870" w14:textId="77777777" w:rsidR="00A80533" w:rsidRDefault="00A80533">
            <w:pPr>
              <w:spacing w:line="240" w:lineRule="exact"/>
              <w:jc w:val="center"/>
              <w:rPr>
                <w:rFonts w:asciiTheme="minorEastAsia" w:eastAsiaTheme="minorEastAsia" w:hAnsiTheme="minorEastAsia" w:hint="eastAsia"/>
              </w:rPr>
            </w:pPr>
          </w:p>
        </w:tc>
        <w:tc>
          <w:tcPr>
            <w:tcW w:w="2520" w:type="dxa"/>
            <w:tcBorders>
              <w:top w:val="single" w:sz="4" w:space="0" w:color="auto"/>
              <w:left w:val="single" w:sz="4" w:space="0" w:color="auto"/>
              <w:bottom w:val="single" w:sz="4" w:space="0" w:color="auto"/>
              <w:right w:val="single" w:sz="4" w:space="0" w:color="auto"/>
            </w:tcBorders>
            <w:vAlign w:val="center"/>
          </w:tcPr>
          <w:p w14:paraId="3359D896" w14:textId="77777777" w:rsidR="00A80533" w:rsidRDefault="00A80533">
            <w:pPr>
              <w:spacing w:line="240" w:lineRule="exact"/>
              <w:jc w:val="center"/>
              <w:rPr>
                <w:rFonts w:asciiTheme="minorEastAsia" w:eastAsiaTheme="minorEastAsia" w:hAnsiTheme="minorEastAsia" w:hint="eastAsia"/>
              </w:rPr>
            </w:pPr>
          </w:p>
        </w:tc>
        <w:tc>
          <w:tcPr>
            <w:tcW w:w="1881" w:type="dxa"/>
            <w:tcBorders>
              <w:top w:val="single" w:sz="4" w:space="0" w:color="auto"/>
              <w:left w:val="single" w:sz="4" w:space="0" w:color="auto"/>
              <w:bottom w:val="single" w:sz="4" w:space="0" w:color="auto"/>
              <w:right w:val="single" w:sz="4" w:space="0" w:color="auto"/>
            </w:tcBorders>
            <w:vAlign w:val="center"/>
          </w:tcPr>
          <w:p w14:paraId="18D6B94D" w14:textId="77777777" w:rsidR="00A80533" w:rsidRDefault="00A80533">
            <w:pPr>
              <w:spacing w:line="240" w:lineRule="exact"/>
              <w:jc w:val="center"/>
              <w:rPr>
                <w:rFonts w:asciiTheme="minorEastAsia" w:eastAsiaTheme="minorEastAsia" w:hAnsiTheme="minorEastAsia" w:hint="eastAsia"/>
              </w:rPr>
            </w:pPr>
          </w:p>
        </w:tc>
        <w:tc>
          <w:tcPr>
            <w:tcW w:w="1574" w:type="dxa"/>
            <w:tcBorders>
              <w:top w:val="single" w:sz="4" w:space="0" w:color="auto"/>
              <w:left w:val="single" w:sz="4" w:space="0" w:color="auto"/>
              <w:bottom w:val="single" w:sz="4" w:space="0" w:color="auto"/>
              <w:right w:val="single" w:sz="4" w:space="0" w:color="auto"/>
            </w:tcBorders>
            <w:vAlign w:val="center"/>
          </w:tcPr>
          <w:p w14:paraId="008F8B67" w14:textId="77777777" w:rsidR="00A80533" w:rsidRDefault="00A80533">
            <w:pPr>
              <w:spacing w:line="240" w:lineRule="exact"/>
              <w:jc w:val="center"/>
              <w:rPr>
                <w:rFonts w:asciiTheme="minorEastAsia" w:eastAsiaTheme="minorEastAsia" w:hAnsiTheme="minorEastAsia" w:hint="eastAsia"/>
              </w:rPr>
            </w:pPr>
          </w:p>
        </w:tc>
      </w:tr>
      <w:tr w:rsidR="00A80533" w14:paraId="2D01487A" w14:textId="77777777">
        <w:trPr>
          <w:trHeight w:val="355"/>
        </w:trPr>
        <w:tc>
          <w:tcPr>
            <w:tcW w:w="1008" w:type="dxa"/>
            <w:tcBorders>
              <w:top w:val="single" w:sz="4" w:space="0" w:color="auto"/>
              <w:left w:val="single" w:sz="4" w:space="0" w:color="auto"/>
              <w:bottom w:val="single" w:sz="4" w:space="0" w:color="auto"/>
              <w:right w:val="single" w:sz="4" w:space="0" w:color="auto"/>
            </w:tcBorders>
            <w:vAlign w:val="center"/>
          </w:tcPr>
          <w:p w14:paraId="42590DC2" w14:textId="77777777" w:rsidR="00A80533" w:rsidRDefault="00A80533">
            <w:pPr>
              <w:spacing w:line="240" w:lineRule="exact"/>
              <w:jc w:val="center"/>
              <w:rPr>
                <w:rFonts w:asciiTheme="minorEastAsia" w:eastAsiaTheme="minorEastAsia" w:hAnsiTheme="minorEastAsia" w:hint="eastAsia"/>
              </w:rPr>
            </w:pPr>
          </w:p>
        </w:tc>
        <w:tc>
          <w:tcPr>
            <w:tcW w:w="2520" w:type="dxa"/>
            <w:tcBorders>
              <w:top w:val="single" w:sz="4" w:space="0" w:color="auto"/>
              <w:left w:val="single" w:sz="4" w:space="0" w:color="auto"/>
              <w:bottom w:val="single" w:sz="4" w:space="0" w:color="auto"/>
              <w:right w:val="single" w:sz="4" w:space="0" w:color="auto"/>
            </w:tcBorders>
            <w:vAlign w:val="center"/>
          </w:tcPr>
          <w:p w14:paraId="6D71AEDE" w14:textId="77777777" w:rsidR="00A80533" w:rsidRDefault="00A80533">
            <w:pPr>
              <w:spacing w:line="240" w:lineRule="exact"/>
              <w:jc w:val="center"/>
              <w:rPr>
                <w:rFonts w:asciiTheme="minorEastAsia" w:eastAsiaTheme="minorEastAsia" w:hAnsiTheme="minorEastAsia" w:hint="eastAsia"/>
              </w:rPr>
            </w:pPr>
          </w:p>
        </w:tc>
        <w:tc>
          <w:tcPr>
            <w:tcW w:w="2520" w:type="dxa"/>
            <w:tcBorders>
              <w:top w:val="single" w:sz="4" w:space="0" w:color="auto"/>
              <w:left w:val="single" w:sz="4" w:space="0" w:color="auto"/>
              <w:bottom w:val="single" w:sz="4" w:space="0" w:color="auto"/>
              <w:right w:val="single" w:sz="4" w:space="0" w:color="auto"/>
            </w:tcBorders>
            <w:vAlign w:val="center"/>
          </w:tcPr>
          <w:p w14:paraId="3D4E65A6" w14:textId="77777777" w:rsidR="00A80533" w:rsidRDefault="00A80533">
            <w:pPr>
              <w:spacing w:line="240" w:lineRule="exact"/>
              <w:jc w:val="center"/>
              <w:rPr>
                <w:rFonts w:asciiTheme="minorEastAsia" w:eastAsiaTheme="minorEastAsia" w:hAnsiTheme="minorEastAsia" w:hint="eastAsia"/>
              </w:rPr>
            </w:pPr>
          </w:p>
        </w:tc>
        <w:tc>
          <w:tcPr>
            <w:tcW w:w="1881" w:type="dxa"/>
            <w:tcBorders>
              <w:top w:val="single" w:sz="4" w:space="0" w:color="auto"/>
              <w:left w:val="single" w:sz="4" w:space="0" w:color="auto"/>
              <w:bottom w:val="single" w:sz="4" w:space="0" w:color="auto"/>
              <w:right w:val="single" w:sz="4" w:space="0" w:color="auto"/>
            </w:tcBorders>
            <w:vAlign w:val="center"/>
          </w:tcPr>
          <w:p w14:paraId="039E5378" w14:textId="77777777" w:rsidR="00A80533" w:rsidRDefault="00A80533">
            <w:pPr>
              <w:spacing w:line="240" w:lineRule="exact"/>
              <w:jc w:val="center"/>
              <w:rPr>
                <w:rFonts w:asciiTheme="minorEastAsia" w:eastAsiaTheme="minorEastAsia" w:hAnsiTheme="minorEastAsia" w:hint="eastAsia"/>
              </w:rPr>
            </w:pPr>
          </w:p>
        </w:tc>
        <w:tc>
          <w:tcPr>
            <w:tcW w:w="1574" w:type="dxa"/>
            <w:tcBorders>
              <w:top w:val="single" w:sz="4" w:space="0" w:color="auto"/>
              <w:left w:val="single" w:sz="4" w:space="0" w:color="auto"/>
              <w:bottom w:val="single" w:sz="4" w:space="0" w:color="auto"/>
              <w:right w:val="single" w:sz="4" w:space="0" w:color="auto"/>
            </w:tcBorders>
            <w:vAlign w:val="center"/>
          </w:tcPr>
          <w:p w14:paraId="6BF4E4FA" w14:textId="77777777" w:rsidR="00A80533" w:rsidRDefault="00A80533">
            <w:pPr>
              <w:spacing w:line="240" w:lineRule="exact"/>
              <w:jc w:val="center"/>
              <w:rPr>
                <w:rFonts w:asciiTheme="minorEastAsia" w:eastAsiaTheme="minorEastAsia" w:hAnsiTheme="minorEastAsia" w:hint="eastAsia"/>
              </w:rPr>
            </w:pPr>
          </w:p>
        </w:tc>
      </w:tr>
      <w:tr w:rsidR="00A80533" w14:paraId="4FAAF990" w14:textId="77777777">
        <w:trPr>
          <w:trHeight w:val="355"/>
        </w:trPr>
        <w:tc>
          <w:tcPr>
            <w:tcW w:w="1008" w:type="dxa"/>
            <w:tcBorders>
              <w:top w:val="single" w:sz="4" w:space="0" w:color="auto"/>
              <w:left w:val="single" w:sz="4" w:space="0" w:color="auto"/>
              <w:bottom w:val="single" w:sz="4" w:space="0" w:color="auto"/>
              <w:right w:val="single" w:sz="4" w:space="0" w:color="auto"/>
            </w:tcBorders>
            <w:vAlign w:val="center"/>
          </w:tcPr>
          <w:p w14:paraId="25463B53" w14:textId="77777777" w:rsidR="00A80533" w:rsidRDefault="00A80533">
            <w:pPr>
              <w:spacing w:line="240" w:lineRule="exact"/>
              <w:jc w:val="center"/>
              <w:rPr>
                <w:rFonts w:asciiTheme="minorEastAsia" w:eastAsiaTheme="minorEastAsia" w:hAnsiTheme="minorEastAsia" w:hint="eastAsia"/>
              </w:rPr>
            </w:pPr>
          </w:p>
        </w:tc>
        <w:tc>
          <w:tcPr>
            <w:tcW w:w="2520" w:type="dxa"/>
            <w:tcBorders>
              <w:top w:val="single" w:sz="4" w:space="0" w:color="auto"/>
              <w:left w:val="single" w:sz="4" w:space="0" w:color="auto"/>
              <w:bottom w:val="single" w:sz="4" w:space="0" w:color="auto"/>
              <w:right w:val="single" w:sz="4" w:space="0" w:color="auto"/>
            </w:tcBorders>
            <w:vAlign w:val="center"/>
          </w:tcPr>
          <w:p w14:paraId="125EB22D" w14:textId="77777777" w:rsidR="00A80533" w:rsidRDefault="00A80533">
            <w:pPr>
              <w:spacing w:line="240" w:lineRule="exact"/>
              <w:jc w:val="center"/>
              <w:rPr>
                <w:rFonts w:asciiTheme="minorEastAsia" w:eastAsiaTheme="minorEastAsia" w:hAnsiTheme="minorEastAsia" w:hint="eastAsia"/>
              </w:rPr>
            </w:pPr>
          </w:p>
        </w:tc>
        <w:tc>
          <w:tcPr>
            <w:tcW w:w="2520" w:type="dxa"/>
            <w:tcBorders>
              <w:top w:val="single" w:sz="4" w:space="0" w:color="auto"/>
              <w:left w:val="single" w:sz="4" w:space="0" w:color="auto"/>
              <w:bottom w:val="single" w:sz="4" w:space="0" w:color="auto"/>
              <w:right w:val="single" w:sz="4" w:space="0" w:color="auto"/>
            </w:tcBorders>
            <w:vAlign w:val="center"/>
          </w:tcPr>
          <w:p w14:paraId="55E625B7" w14:textId="77777777" w:rsidR="00A80533" w:rsidRDefault="00A80533">
            <w:pPr>
              <w:spacing w:line="240" w:lineRule="exact"/>
              <w:jc w:val="center"/>
              <w:rPr>
                <w:rFonts w:asciiTheme="minorEastAsia" w:eastAsiaTheme="minorEastAsia" w:hAnsiTheme="minorEastAsia" w:hint="eastAsia"/>
              </w:rPr>
            </w:pPr>
          </w:p>
        </w:tc>
        <w:tc>
          <w:tcPr>
            <w:tcW w:w="1881" w:type="dxa"/>
            <w:tcBorders>
              <w:top w:val="single" w:sz="4" w:space="0" w:color="auto"/>
              <w:left w:val="single" w:sz="4" w:space="0" w:color="auto"/>
              <w:bottom w:val="single" w:sz="4" w:space="0" w:color="auto"/>
              <w:right w:val="single" w:sz="4" w:space="0" w:color="auto"/>
            </w:tcBorders>
            <w:vAlign w:val="center"/>
          </w:tcPr>
          <w:p w14:paraId="7941AE40" w14:textId="77777777" w:rsidR="00A80533" w:rsidRDefault="00A80533">
            <w:pPr>
              <w:spacing w:line="240" w:lineRule="exact"/>
              <w:jc w:val="center"/>
              <w:rPr>
                <w:rFonts w:asciiTheme="minorEastAsia" w:eastAsiaTheme="minorEastAsia" w:hAnsiTheme="minorEastAsia" w:hint="eastAsia"/>
              </w:rPr>
            </w:pPr>
          </w:p>
        </w:tc>
        <w:tc>
          <w:tcPr>
            <w:tcW w:w="1574" w:type="dxa"/>
            <w:tcBorders>
              <w:top w:val="single" w:sz="4" w:space="0" w:color="auto"/>
              <w:left w:val="single" w:sz="4" w:space="0" w:color="auto"/>
              <w:bottom w:val="single" w:sz="4" w:space="0" w:color="auto"/>
              <w:right w:val="single" w:sz="4" w:space="0" w:color="auto"/>
            </w:tcBorders>
            <w:vAlign w:val="center"/>
          </w:tcPr>
          <w:p w14:paraId="67C6C61B" w14:textId="77777777" w:rsidR="00A80533" w:rsidRDefault="00A80533">
            <w:pPr>
              <w:spacing w:line="240" w:lineRule="exact"/>
              <w:jc w:val="center"/>
              <w:rPr>
                <w:rFonts w:asciiTheme="minorEastAsia" w:eastAsiaTheme="minorEastAsia" w:hAnsiTheme="minorEastAsia" w:hint="eastAsia"/>
              </w:rPr>
            </w:pPr>
          </w:p>
        </w:tc>
      </w:tr>
    </w:tbl>
    <w:p w14:paraId="6D34D789" w14:textId="77777777" w:rsidR="00A80533" w:rsidRDefault="00000000">
      <w:pPr>
        <w:ind w:leftChars="100" w:left="210"/>
        <w:rPr>
          <w:rFonts w:asciiTheme="minorEastAsia" w:eastAsiaTheme="minorEastAsia" w:hAnsiTheme="minorEastAsia" w:hint="eastAsia"/>
          <w:b/>
        </w:rPr>
      </w:pPr>
      <w:r>
        <w:rPr>
          <w:rFonts w:asciiTheme="minorEastAsia" w:eastAsiaTheme="minorEastAsia" w:hAnsiTheme="minorEastAsia"/>
          <w:b/>
        </w:rPr>
        <w:t>注：如无偏差，投标人不需要填表，但应</w:t>
      </w:r>
      <w:r>
        <w:rPr>
          <w:rFonts w:asciiTheme="minorEastAsia" w:eastAsiaTheme="minorEastAsia" w:hAnsiTheme="minorEastAsia" w:hint="eastAsia"/>
          <w:b/>
        </w:rPr>
        <w:t>在应表格</w:t>
      </w:r>
      <w:r>
        <w:rPr>
          <w:rFonts w:asciiTheme="minorEastAsia" w:eastAsiaTheme="minorEastAsia" w:hAnsiTheme="minorEastAsia"/>
          <w:b/>
        </w:rPr>
        <w:t>声明：“本</w:t>
      </w:r>
      <w:r>
        <w:rPr>
          <w:rFonts w:asciiTheme="minorEastAsia" w:eastAsiaTheme="minorEastAsia" w:hAnsiTheme="minorEastAsia" w:hint="eastAsia"/>
          <w:b/>
        </w:rPr>
        <w:t>投标</w:t>
      </w:r>
      <w:r>
        <w:rPr>
          <w:rFonts w:asciiTheme="minorEastAsia" w:eastAsiaTheme="minorEastAsia" w:hAnsiTheme="minorEastAsia"/>
          <w:b/>
        </w:rPr>
        <w:t>文件完全响应招标文件所有条款的要求，无偏差。”</w:t>
      </w:r>
      <w:bookmarkEnd w:id="19"/>
    </w:p>
    <w:p w14:paraId="1F3D94E3" w14:textId="77777777" w:rsidR="00A80533" w:rsidRDefault="00A80533">
      <w:pPr>
        <w:ind w:left="413" w:hangingChars="196" w:hanging="413"/>
        <w:rPr>
          <w:rFonts w:asciiTheme="minorEastAsia" w:eastAsiaTheme="minorEastAsia" w:hAnsiTheme="minorEastAsia" w:hint="eastAsia"/>
          <w:b/>
        </w:rPr>
      </w:pPr>
    </w:p>
    <w:p w14:paraId="18859485" w14:textId="77777777" w:rsidR="00A80533" w:rsidRDefault="00000000">
      <w:pPr>
        <w:ind w:leftChars="100" w:left="210" w:firstLineChars="100" w:firstLine="240"/>
        <w:rPr>
          <w:rFonts w:asciiTheme="minorEastAsia" w:eastAsiaTheme="minorEastAsia" w:hAnsiTheme="minorEastAsia" w:cs="华文楷体" w:hint="eastAsia"/>
          <w:sz w:val="24"/>
          <w:u w:val="single"/>
        </w:rPr>
      </w:pPr>
      <w:r>
        <w:rPr>
          <w:rFonts w:asciiTheme="minorEastAsia" w:eastAsiaTheme="minorEastAsia" w:hAnsiTheme="minorEastAsia" w:cs="华文楷体"/>
          <w:sz w:val="24"/>
        </w:rPr>
        <w:t>投标人：</w:t>
      </w:r>
      <w:r>
        <w:rPr>
          <w:rFonts w:asciiTheme="minorEastAsia" w:eastAsiaTheme="minorEastAsia" w:hAnsiTheme="minorEastAsia" w:cs="华文楷体"/>
          <w:sz w:val="24"/>
          <w:u w:val="single"/>
        </w:rPr>
        <w:t>（</w:t>
      </w:r>
      <w:r>
        <w:rPr>
          <w:rFonts w:asciiTheme="minorEastAsia" w:eastAsiaTheme="minorEastAsia" w:hAnsiTheme="minorEastAsia" w:cs="华文楷体" w:hint="eastAsia"/>
          <w:sz w:val="24"/>
          <w:u w:val="single"/>
        </w:rPr>
        <w:t>公</w:t>
      </w:r>
      <w:r>
        <w:rPr>
          <w:rFonts w:asciiTheme="minorEastAsia" w:eastAsiaTheme="minorEastAsia" w:hAnsiTheme="minorEastAsia" w:cs="华文楷体"/>
          <w:sz w:val="24"/>
          <w:u w:val="single"/>
        </w:rPr>
        <w:t xml:space="preserve">章）   </w:t>
      </w:r>
    </w:p>
    <w:p w14:paraId="579F73CD" w14:textId="77777777" w:rsidR="00A80533" w:rsidRDefault="00A80533">
      <w:pPr>
        <w:ind w:left="470" w:hangingChars="196" w:hanging="470"/>
        <w:rPr>
          <w:rFonts w:asciiTheme="minorEastAsia" w:eastAsiaTheme="minorEastAsia" w:hAnsiTheme="minorEastAsia" w:cs="华文楷体" w:hint="eastAsia"/>
          <w:sz w:val="24"/>
        </w:rPr>
      </w:pPr>
    </w:p>
    <w:p w14:paraId="1B2A763D" w14:textId="77777777" w:rsidR="00A80533" w:rsidRDefault="00000000">
      <w:pPr>
        <w:ind w:leftChars="100" w:left="210" w:firstLineChars="100" w:firstLine="24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投标人代表签字：___________________</w:t>
      </w:r>
      <w:bookmarkStart w:id="21" w:name="_Toc86202650"/>
    </w:p>
    <w:p w14:paraId="4706B1D0" w14:textId="77777777" w:rsidR="00A80533" w:rsidRDefault="00A80533">
      <w:pPr>
        <w:ind w:left="470" w:hangingChars="196" w:hanging="470"/>
        <w:rPr>
          <w:rFonts w:asciiTheme="minorEastAsia" w:eastAsiaTheme="minorEastAsia" w:hAnsiTheme="minorEastAsia" w:cs="华文楷体" w:hint="eastAsia"/>
          <w:sz w:val="24"/>
        </w:rPr>
      </w:pPr>
    </w:p>
    <w:p w14:paraId="66E0667B" w14:textId="77777777" w:rsidR="00A80533" w:rsidRDefault="00000000">
      <w:pPr>
        <w:ind w:leftChars="100" w:left="210" w:right="240" w:firstLineChars="100" w:firstLine="240"/>
        <w:jc w:val="left"/>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日期：</w:t>
      </w:r>
      <w:bookmarkEnd w:id="21"/>
      <w:r>
        <w:rPr>
          <w:rFonts w:asciiTheme="minorEastAsia" w:eastAsiaTheme="minorEastAsia" w:hAnsiTheme="minorEastAsia" w:cs="华文楷体" w:hint="eastAsia"/>
          <w:sz w:val="24"/>
        </w:rPr>
        <w:t>年 月 日</w:t>
      </w:r>
    </w:p>
    <w:p w14:paraId="49C8686E" w14:textId="77777777" w:rsidR="00A80533" w:rsidRDefault="00A80533">
      <w:pPr>
        <w:ind w:left="472" w:hangingChars="196" w:hanging="472"/>
        <w:rPr>
          <w:rFonts w:asciiTheme="minorEastAsia" w:eastAsiaTheme="minorEastAsia" w:hAnsiTheme="minorEastAsia" w:cs="华文楷体" w:hint="eastAsia"/>
          <w:b/>
          <w:bCs/>
          <w:sz w:val="24"/>
        </w:rPr>
      </w:pPr>
    </w:p>
    <w:p w14:paraId="285B2572" w14:textId="77777777" w:rsidR="00A80533" w:rsidRDefault="00A80533">
      <w:pPr>
        <w:ind w:left="472" w:hangingChars="196" w:hanging="472"/>
        <w:rPr>
          <w:rFonts w:asciiTheme="minorEastAsia" w:eastAsiaTheme="minorEastAsia" w:hAnsiTheme="minorEastAsia" w:cs="华文楷体" w:hint="eastAsia"/>
          <w:b/>
          <w:bCs/>
          <w:sz w:val="24"/>
        </w:rPr>
      </w:pPr>
    </w:p>
    <w:p w14:paraId="4BB845F4" w14:textId="77777777" w:rsidR="00A80533" w:rsidRDefault="00000000">
      <w:pPr>
        <w:spacing w:line="340" w:lineRule="exact"/>
        <w:rPr>
          <w:rFonts w:asciiTheme="minorEastAsia" w:eastAsiaTheme="minorEastAsia" w:hAnsiTheme="minorEastAsia" w:hint="eastAsia"/>
          <w:b/>
          <w:sz w:val="24"/>
        </w:rPr>
      </w:pPr>
      <w:r>
        <w:rPr>
          <w:rFonts w:asciiTheme="minorEastAsia" w:eastAsiaTheme="minorEastAsia" w:hAnsiTheme="minorEastAsia" w:hint="eastAsia"/>
          <w:b/>
          <w:sz w:val="24"/>
        </w:rPr>
        <w:t>（七）承诺书</w:t>
      </w:r>
    </w:p>
    <w:p w14:paraId="77607CAD" w14:textId="77777777" w:rsidR="00A80533" w:rsidRDefault="00000000">
      <w:pPr>
        <w:spacing w:line="360" w:lineRule="exact"/>
        <w:jc w:val="left"/>
        <w:rPr>
          <w:rFonts w:asciiTheme="minorEastAsia" w:eastAsiaTheme="minorEastAsia" w:hAnsiTheme="minorEastAsia" w:hint="eastAsia"/>
          <w:sz w:val="24"/>
        </w:rPr>
      </w:pPr>
      <w:r>
        <w:rPr>
          <w:rFonts w:asciiTheme="minorEastAsia" w:eastAsiaTheme="minorEastAsia" w:hAnsiTheme="minorEastAsia" w:hint="eastAsia"/>
          <w:sz w:val="24"/>
        </w:rPr>
        <w:t>致江苏师范大学：</w:t>
      </w:r>
    </w:p>
    <w:p w14:paraId="4B9BED49" w14:textId="77777777" w:rsidR="00A80533" w:rsidRDefault="00A80533">
      <w:pPr>
        <w:spacing w:line="360" w:lineRule="exact"/>
        <w:jc w:val="left"/>
        <w:rPr>
          <w:rFonts w:asciiTheme="minorEastAsia" w:eastAsiaTheme="minorEastAsia" w:hAnsiTheme="minorEastAsia" w:hint="eastAsia"/>
          <w:sz w:val="24"/>
        </w:rPr>
      </w:pPr>
    </w:p>
    <w:p w14:paraId="37EAEDD9" w14:textId="77777777" w:rsidR="00A80533" w:rsidRDefault="00000000">
      <w:pPr>
        <w:spacing w:line="360" w:lineRule="exact"/>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我单位符合《中华人民共和国政府采购法》第二十二条的规定，符合本项目相关资质要求。</w:t>
      </w:r>
    </w:p>
    <w:p w14:paraId="4AB37FFD" w14:textId="77777777" w:rsidR="00A80533" w:rsidRDefault="00000000">
      <w:pPr>
        <w:spacing w:line="360" w:lineRule="exact"/>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我单位按照采购（招标）文件的要求编制响应（投标）文件，并对其提交的响应文件的真实性、合法性承担法律责任。</w:t>
      </w:r>
    </w:p>
    <w:p w14:paraId="6341E4CD" w14:textId="77777777" w:rsidR="00A80533" w:rsidRDefault="00000000">
      <w:pPr>
        <w:spacing w:line="360" w:lineRule="exact"/>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 xml:space="preserve">我单位兹宣布同意如下: </w:t>
      </w:r>
    </w:p>
    <w:p w14:paraId="71F368C8" w14:textId="77777777" w:rsidR="00A80533" w:rsidRDefault="00000000">
      <w:pPr>
        <w:spacing w:line="360" w:lineRule="exact"/>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一、完全承担根据本项目招标文件规定完成合同的责任和义务（如有偏离，将全部填写在偏离表中）。</w:t>
      </w:r>
    </w:p>
    <w:p w14:paraId="2207B878" w14:textId="77777777" w:rsidR="00A80533" w:rsidRDefault="00000000">
      <w:pPr>
        <w:spacing w:line="360" w:lineRule="exact"/>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二、保证所提供的响应文件及所有材料的真实、合法、有效，并对其负责。</w:t>
      </w:r>
    </w:p>
    <w:p w14:paraId="1D3C9828" w14:textId="77777777" w:rsidR="00A80533" w:rsidRDefault="00000000">
      <w:pPr>
        <w:spacing w:line="360" w:lineRule="exact"/>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三、已详细审核招标文件（含竞招标文件的澄清或者修改），完全理解并同意放弃对这方面不明及误解的权利。</w:t>
      </w:r>
    </w:p>
    <w:p w14:paraId="38A5F1BA" w14:textId="77777777" w:rsidR="00A80533" w:rsidRDefault="00000000">
      <w:pPr>
        <w:spacing w:line="360" w:lineRule="exact"/>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四、所供货物保证符合国家有关产品质量、性能和安全标准，无权利瑕疵。</w:t>
      </w:r>
    </w:p>
    <w:p w14:paraId="51373314" w14:textId="77777777" w:rsidR="00A80533" w:rsidRDefault="00000000">
      <w:pPr>
        <w:spacing w:line="360" w:lineRule="exact"/>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五、报价有效期为90个工作日。</w:t>
      </w:r>
    </w:p>
    <w:p w14:paraId="4DAF5D2F" w14:textId="77777777" w:rsidR="00A80533" w:rsidRDefault="00000000">
      <w:pPr>
        <w:spacing w:line="360" w:lineRule="exact"/>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六、同意向贵方提供贵方可能要求的与本次招标采购有关的任何证据或资料。</w:t>
      </w:r>
    </w:p>
    <w:p w14:paraId="5B96A286" w14:textId="77777777" w:rsidR="00A80533" w:rsidRDefault="00000000">
      <w:pPr>
        <w:spacing w:line="360" w:lineRule="exact"/>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七、完全理解贵方不一定要接受最低的报价或收到的任何报价。</w:t>
      </w:r>
    </w:p>
    <w:p w14:paraId="3CE5CF56" w14:textId="77777777" w:rsidR="00A80533" w:rsidRDefault="00A80533">
      <w:pPr>
        <w:spacing w:line="360" w:lineRule="exact"/>
        <w:jc w:val="left"/>
        <w:rPr>
          <w:rFonts w:asciiTheme="minorEastAsia" w:eastAsiaTheme="minorEastAsia" w:hAnsiTheme="minorEastAsia" w:hint="eastAsia"/>
          <w:sz w:val="24"/>
        </w:rPr>
      </w:pPr>
    </w:p>
    <w:p w14:paraId="574FFC38" w14:textId="77777777" w:rsidR="00A80533" w:rsidRDefault="00000000">
      <w:pPr>
        <w:spacing w:line="360" w:lineRule="exact"/>
        <w:jc w:val="left"/>
        <w:rPr>
          <w:rFonts w:asciiTheme="minorEastAsia" w:eastAsiaTheme="minorEastAsia" w:hAnsiTheme="minorEastAsia" w:hint="eastAsia"/>
          <w:sz w:val="24"/>
        </w:rPr>
      </w:pPr>
      <w:r>
        <w:rPr>
          <w:rFonts w:asciiTheme="minorEastAsia" w:eastAsiaTheme="minorEastAsia" w:hAnsiTheme="minorEastAsia" w:hint="eastAsia"/>
          <w:sz w:val="24"/>
        </w:rPr>
        <w:t>投标人全称（加盖公章）：</w:t>
      </w:r>
    </w:p>
    <w:p w14:paraId="328BD25A" w14:textId="77777777" w:rsidR="00A80533" w:rsidRDefault="00000000">
      <w:pPr>
        <w:spacing w:line="360" w:lineRule="exact"/>
        <w:jc w:val="left"/>
        <w:rPr>
          <w:rFonts w:asciiTheme="minorEastAsia" w:eastAsiaTheme="minorEastAsia" w:hAnsiTheme="minorEastAsia" w:hint="eastAsia"/>
          <w:sz w:val="24"/>
        </w:rPr>
      </w:pPr>
      <w:r>
        <w:rPr>
          <w:rFonts w:asciiTheme="minorEastAsia" w:eastAsiaTheme="minorEastAsia" w:hAnsiTheme="minorEastAsia" w:hint="eastAsia"/>
          <w:sz w:val="24"/>
        </w:rPr>
        <w:t xml:space="preserve">法定代表人或投标人代表（签字或盖章）：  </w:t>
      </w:r>
    </w:p>
    <w:p w14:paraId="391190A6" w14:textId="77777777" w:rsidR="00A80533" w:rsidRDefault="00000000">
      <w:pPr>
        <w:spacing w:line="360" w:lineRule="exact"/>
        <w:jc w:val="left"/>
        <w:rPr>
          <w:rFonts w:asciiTheme="minorEastAsia" w:eastAsiaTheme="minorEastAsia" w:hAnsiTheme="minorEastAsia" w:hint="eastAsia"/>
          <w:sz w:val="24"/>
        </w:rPr>
      </w:pPr>
      <w:r>
        <w:rPr>
          <w:rFonts w:asciiTheme="minorEastAsia" w:eastAsiaTheme="minorEastAsia" w:hAnsiTheme="minorEastAsia" w:hint="eastAsia"/>
          <w:sz w:val="24"/>
        </w:rPr>
        <w:t>联系电话：</w:t>
      </w:r>
    </w:p>
    <w:p w14:paraId="71E714DB" w14:textId="77777777" w:rsidR="00A80533" w:rsidRDefault="00000000">
      <w:pPr>
        <w:spacing w:line="360" w:lineRule="exact"/>
        <w:jc w:val="left"/>
        <w:rPr>
          <w:rFonts w:asciiTheme="minorEastAsia" w:eastAsiaTheme="minorEastAsia" w:hAnsiTheme="minorEastAsia" w:hint="eastAsia"/>
          <w:sz w:val="24"/>
        </w:rPr>
      </w:pPr>
      <w:r>
        <w:rPr>
          <w:rFonts w:asciiTheme="minorEastAsia" w:eastAsiaTheme="minorEastAsia" w:hAnsiTheme="minorEastAsia" w:hint="eastAsia"/>
          <w:sz w:val="24"/>
        </w:rPr>
        <w:t>移动电话：</w:t>
      </w:r>
    </w:p>
    <w:p w14:paraId="49180C9F" w14:textId="77777777" w:rsidR="00A80533" w:rsidRDefault="00A80533">
      <w:pPr>
        <w:ind w:left="472" w:hangingChars="196" w:hanging="472"/>
        <w:rPr>
          <w:rFonts w:asciiTheme="minorEastAsia" w:eastAsiaTheme="minorEastAsia" w:hAnsiTheme="minorEastAsia" w:cs="华文楷体" w:hint="eastAsia"/>
          <w:b/>
          <w:bCs/>
          <w:sz w:val="24"/>
        </w:rPr>
      </w:pPr>
    </w:p>
    <w:p w14:paraId="3AA8FB5D" w14:textId="77777777" w:rsidR="00A80533" w:rsidRDefault="00000000">
      <w:pPr>
        <w:spacing w:line="340" w:lineRule="exact"/>
        <w:rPr>
          <w:rFonts w:asciiTheme="minorEastAsia" w:eastAsiaTheme="minorEastAsia" w:hAnsiTheme="minorEastAsia" w:hint="eastAsia"/>
          <w:b/>
          <w:sz w:val="24"/>
        </w:rPr>
      </w:pPr>
      <w:r>
        <w:rPr>
          <w:rFonts w:asciiTheme="minorEastAsia" w:eastAsiaTheme="minorEastAsia" w:hAnsiTheme="minorEastAsia" w:hint="eastAsia"/>
          <w:b/>
          <w:sz w:val="24"/>
        </w:rPr>
        <w:lastRenderedPageBreak/>
        <w:t>（八）无重大违法记录的书面声明</w:t>
      </w:r>
    </w:p>
    <w:p w14:paraId="7FC0032F" w14:textId="77777777" w:rsidR="00A80533" w:rsidRDefault="00000000">
      <w:pPr>
        <w:spacing w:line="360" w:lineRule="exact"/>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我单位在参加本项目政府采购活动前3年内在经营活动中没有重大违法记录。重大违法记录是指因违法经营受到刑事处罚或者责令停产停业、吊销许可证或者执照、较大数额罚款等行政处罚。</w:t>
      </w:r>
    </w:p>
    <w:p w14:paraId="04473191" w14:textId="77777777" w:rsidR="00A80533" w:rsidRDefault="00000000">
      <w:pPr>
        <w:spacing w:line="360" w:lineRule="exact"/>
        <w:ind w:firstLineChars="200" w:firstLine="480"/>
        <w:jc w:val="left"/>
        <w:rPr>
          <w:rFonts w:asciiTheme="minorEastAsia" w:eastAsiaTheme="minorEastAsia" w:hAnsiTheme="minorEastAsia" w:hint="eastAsia"/>
          <w:sz w:val="24"/>
        </w:rPr>
      </w:pPr>
      <w:r>
        <w:rPr>
          <w:rFonts w:asciiTheme="minorEastAsia" w:eastAsiaTheme="minorEastAsia" w:hAnsiTheme="minorEastAsia" w:hint="eastAsia"/>
          <w:sz w:val="24"/>
        </w:rPr>
        <w:t>我单位对上述声明的真实性负责。如有虚假，将依法承担相应责任。</w:t>
      </w:r>
    </w:p>
    <w:p w14:paraId="3A453528" w14:textId="77777777" w:rsidR="00A80533" w:rsidRDefault="00A80533">
      <w:pPr>
        <w:spacing w:line="360" w:lineRule="exact"/>
        <w:jc w:val="left"/>
        <w:rPr>
          <w:rFonts w:asciiTheme="minorEastAsia" w:eastAsiaTheme="minorEastAsia" w:hAnsiTheme="minorEastAsia" w:hint="eastAsia"/>
          <w:sz w:val="24"/>
        </w:rPr>
      </w:pPr>
    </w:p>
    <w:p w14:paraId="0C152330" w14:textId="77777777" w:rsidR="00A80533" w:rsidRDefault="00A80533">
      <w:pPr>
        <w:spacing w:line="360" w:lineRule="exact"/>
        <w:jc w:val="left"/>
        <w:rPr>
          <w:rFonts w:asciiTheme="minorEastAsia" w:eastAsiaTheme="minorEastAsia" w:hAnsiTheme="minorEastAsia" w:hint="eastAsia"/>
          <w:sz w:val="24"/>
        </w:rPr>
      </w:pPr>
    </w:p>
    <w:p w14:paraId="21F3B23E" w14:textId="77777777" w:rsidR="00A80533" w:rsidRDefault="00000000">
      <w:pPr>
        <w:spacing w:line="360" w:lineRule="exact"/>
        <w:jc w:val="left"/>
        <w:rPr>
          <w:rFonts w:asciiTheme="minorEastAsia" w:eastAsiaTheme="minorEastAsia" w:hAnsiTheme="minorEastAsia" w:hint="eastAsia"/>
          <w:sz w:val="24"/>
        </w:rPr>
      </w:pPr>
      <w:r>
        <w:rPr>
          <w:rFonts w:asciiTheme="minorEastAsia" w:eastAsiaTheme="minorEastAsia" w:hAnsiTheme="minorEastAsia" w:hint="eastAsia"/>
          <w:sz w:val="24"/>
        </w:rPr>
        <w:t>投标人全称（加盖公章）：</w:t>
      </w:r>
    </w:p>
    <w:p w14:paraId="1D09CB25" w14:textId="77777777" w:rsidR="00A80533" w:rsidRDefault="00000000">
      <w:pPr>
        <w:spacing w:line="360" w:lineRule="exact"/>
        <w:jc w:val="left"/>
        <w:rPr>
          <w:rFonts w:asciiTheme="minorEastAsia" w:eastAsiaTheme="minorEastAsia" w:hAnsiTheme="minorEastAsia" w:hint="eastAsia"/>
          <w:sz w:val="24"/>
        </w:rPr>
      </w:pPr>
      <w:r>
        <w:rPr>
          <w:rFonts w:asciiTheme="minorEastAsia" w:eastAsiaTheme="minorEastAsia" w:hAnsiTheme="minorEastAsia" w:hint="eastAsia"/>
          <w:sz w:val="24"/>
        </w:rPr>
        <w:t xml:space="preserve">法定代表人或投标人代表（签字或盖章）：  </w:t>
      </w:r>
    </w:p>
    <w:p w14:paraId="1BC2FD05" w14:textId="77777777" w:rsidR="00A80533" w:rsidRDefault="00000000">
      <w:pPr>
        <w:spacing w:line="360" w:lineRule="exact"/>
        <w:jc w:val="left"/>
        <w:rPr>
          <w:rFonts w:asciiTheme="minorEastAsia" w:eastAsiaTheme="minorEastAsia" w:hAnsiTheme="minorEastAsia" w:hint="eastAsia"/>
          <w:sz w:val="24"/>
        </w:rPr>
      </w:pPr>
      <w:r>
        <w:rPr>
          <w:rFonts w:asciiTheme="minorEastAsia" w:eastAsiaTheme="minorEastAsia" w:hAnsiTheme="minorEastAsia" w:hint="eastAsia"/>
          <w:sz w:val="24"/>
        </w:rPr>
        <w:t>联系电话：</w:t>
      </w:r>
    </w:p>
    <w:p w14:paraId="22717399" w14:textId="77777777" w:rsidR="00A80533" w:rsidRDefault="00000000">
      <w:pPr>
        <w:spacing w:line="360" w:lineRule="exact"/>
        <w:jc w:val="left"/>
        <w:rPr>
          <w:rFonts w:asciiTheme="minorEastAsia" w:eastAsiaTheme="minorEastAsia" w:hAnsiTheme="minorEastAsia" w:hint="eastAsia"/>
          <w:sz w:val="24"/>
        </w:rPr>
      </w:pPr>
      <w:r>
        <w:rPr>
          <w:rFonts w:asciiTheme="minorEastAsia" w:eastAsiaTheme="minorEastAsia" w:hAnsiTheme="minorEastAsia" w:hint="eastAsia"/>
          <w:sz w:val="24"/>
        </w:rPr>
        <w:t>移动电话：</w:t>
      </w:r>
    </w:p>
    <w:p w14:paraId="756C72B2" w14:textId="77777777" w:rsidR="00A80533" w:rsidRDefault="00A80533">
      <w:pPr>
        <w:ind w:left="472" w:hangingChars="196" w:hanging="472"/>
        <w:rPr>
          <w:rFonts w:asciiTheme="minorEastAsia" w:eastAsiaTheme="minorEastAsia" w:hAnsiTheme="minorEastAsia" w:cs="华文楷体" w:hint="eastAsia"/>
          <w:b/>
          <w:bCs/>
          <w:sz w:val="24"/>
        </w:rPr>
      </w:pPr>
    </w:p>
    <w:p w14:paraId="5C7906C1" w14:textId="77777777" w:rsidR="00A80533" w:rsidRDefault="00000000">
      <w:pPr>
        <w:ind w:left="472" w:hangingChars="196" w:hanging="472"/>
        <w:rPr>
          <w:rFonts w:asciiTheme="minorEastAsia" w:eastAsiaTheme="minorEastAsia" w:hAnsiTheme="minorEastAsia" w:cs="华文楷体" w:hint="eastAsia"/>
          <w:b/>
          <w:bCs/>
          <w:sz w:val="24"/>
        </w:rPr>
      </w:pPr>
      <w:r>
        <w:rPr>
          <w:rFonts w:asciiTheme="minorEastAsia" w:eastAsiaTheme="minorEastAsia" w:hAnsiTheme="minorEastAsia" w:cs="华文楷体" w:hint="eastAsia"/>
          <w:b/>
          <w:bCs/>
          <w:sz w:val="24"/>
        </w:rPr>
        <w:t>（九）具备履行合同所必需的设备和专业技术能力的书面声明</w:t>
      </w:r>
    </w:p>
    <w:p w14:paraId="2A051021" w14:textId="77777777" w:rsidR="00A80533" w:rsidRDefault="00A80533">
      <w:pPr>
        <w:rPr>
          <w:rFonts w:asciiTheme="minorEastAsia" w:eastAsiaTheme="minorEastAsia" w:hAnsiTheme="minorEastAsia" w:cs="华文楷体" w:hint="eastAsia"/>
          <w:b/>
          <w:bCs/>
          <w:sz w:val="24"/>
        </w:rPr>
      </w:pPr>
    </w:p>
    <w:p w14:paraId="1F4878B0" w14:textId="77777777" w:rsidR="00A80533" w:rsidRDefault="00000000">
      <w:pPr>
        <w:ind w:firstLineChars="200" w:firstLine="480"/>
        <w:rPr>
          <w:rFonts w:asciiTheme="minorEastAsia" w:eastAsiaTheme="minorEastAsia" w:hAnsiTheme="minorEastAsia" w:cs="华文楷体" w:hint="eastAsia"/>
          <w:bCs/>
          <w:sz w:val="24"/>
        </w:rPr>
      </w:pPr>
      <w:r>
        <w:rPr>
          <w:rFonts w:asciiTheme="minorEastAsia" w:eastAsiaTheme="minorEastAsia" w:hAnsiTheme="minorEastAsia" w:cs="华文楷体" w:hint="eastAsia"/>
          <w:bCs/>
          <w:sz w:val="24"/>
        </w:rPr>
        <w:t>我单位在参加</w:t>
      </w:r>
      <w:r>
        <w:rPr>
          <w:rFonts w:asciiTheme="minorEastAsia" w:eastAsiaTheme="minorEastAsia" w:hAnsiTheme="minorEastAsia" w:cs="华文楷体" w:hint="eastAsia"/>
          <w:bCs/>
          <w:sz w:val="24"/>
          <w:u w:val="single"/>
        </w:rPr>
        <w:t xml:space="preserve"> </w:t>
      </w:r>
      <w:r>
        <w:rPr>
          <w:rFonts w:asciiTheme="minorEastAsia" w:eastAsiaTheme="minorEastAsia" w:hAnsiTheme="minorEastAsia" w:cs="华文楷体"/>
          <w:bCs/>
          <w:sz w:val="24"/>
          <w:u w:val="single"/>
        </w:rPr>
        <w:t>(</w:t>
      </w:r>
      <w:r>
        <w:rPr>
          <w:rFonts w:asciiTheme="minorEastAsia" w:eastAsiaTheme="minorEastAsia" w:hAnsiTheme="minorEastAsia" w:cs="华文楷体" w:hint="eastAsia"/>
          <w:bCs/>
          <w:sz w:val="24"/>
          <w:u w:val="single"/>
        </w:rPr>
        <w:t>项目名称)</w:t>
      </w:r>
      <w:r>
        <w:rPr>
          <w:rFonts w:asciiTheme="minorEastAsia" w:eastAsiaTheme="minorEastAsia" w:hAnsiTheme="minorEastAsia" w:cs="华文楷体"/>
          <w:bCs/>
          <w:sz w:val="24"/>
          <w:u w:val="single"/>
        </w:rPr>
        <w:t xml:space="preserve">          </w:t>
      </w:r>
      <w:r>
        <w:rPr>
          <w:rFonts w:asciiTheme="minorEastAsia" w:eastAsiaTheme="minorEastAsia" w:hAnsiTheme="minorEastAsia" w:cs="华文楷体" w:hint="eastAsia"/>
          <w:bCs/>
          <w:sz w:val="24"/>
        </w:rPr>
        <w:t>[项目编号：</w:t>
      </w:r>
      <w:r>
        <w:rPr>
          <w:rFonts w:asciiTheme="minorEastAsia" w:eastAsiaTheme="minorEastAsia" w:hAnsiTheme="minorEastAsia" w:cs="华文楷体"/>
          <w:bCs/>
          <w:sz w:val="24"/>
          <w:u w:val="single"/>
        </w:rPr>
        <w:t xml:space="preserve">            </w:t>
      </w:r>
      <w:r>
        <w:rPr>
          <w:rFonts w:asciiTheme="minorEastAsia" w:eastAsiaTheme="minorEastAsia" w:hAnsiTheme="minorEastAsia" w:cs="华文楷体" w:hint="eastAsia"/>
          <w:bCs/>
          <w:sz w:val="24"/>
        </w:rPr>
        <w:t>]采购活动中具备履行合同所必需的设备和专业技术能力！</w:t>
      </w:r>
    </w:p>
    <w:p w14:paraId="3A4AC258" w14:textId="77777777" w:rsidR="00A80533" w:rsidRDefault="00A80533">
      <w:pPr>
        <w:ind w:left="470" w:hangingChars="196" w:hanging="470"/>
        <w:rPr>
          <w:rFonts w:asciiTheme="minorEastAsia" w:eastAsiaTheme="minorEastAsia" w:hAnsiTheme="minorEastAsia" w:cs="华文楷体" w:hint="eastAsia"/>
          <w:bCs/>
          <w:sz w:val="24"/>
        </w:rPr>
      </w:pPr>
    </w:p>
    <w:p w14:paraId="610E6B9B" w14:textId="77777777" w:rsidR="00A80533" w:rsidRDefault="00000000">
      <w:pPr>
        <w:ind w:left="470" w:hangingChars="196" w:hanging="470"/>
        <w:rPr>
          <w:rFonts w:asciiTheme="minorEastAsia" w:eastAsiaTheme="minorEastAsia" w:hAnsiTheme="minorEastAsia" w:cs="华文楷体" w:hint="eastAsia"/>
          <w:bCs/>
          <w:sz w:val="24"/>
        </w:rPr>
      </w:pPr>
      <w:r>
        <w:rPr>
          <w:rFonts w:asciiTheme="minorEastAsia" w:eastAsiaTheme="minorEastAsia" w:hAnsiTheme="minorEastAsia" w:cs="华文楷体" w:hint="eastAsia"/>
          <w:bCs/>
          <w:sz w:val="24"/>
        </w:rPr>
        <w:t>特此声明！</w:t>
      </w:r>
    </w:p>
    <w:p w14:paraId="0142F7A6" w14:textId="77777777" w:rsidR="00A80533" w:rsidRDefault="00A80533">
      <w:pPr>
        <w:ind w:left="470" w:hangingChars="196" w:hanging="470"/>
        <w:rPr>
          <w:rFonts w:asciiTheme="minorEastAsia" w:eastAsiaTheme="minorEastAsia" w:hAnsiTheme="minorEastAsia" w:cs="华文楷体" w:hint="eastAsia"/>
          <w:bCs/>
          <w:sz w:val="24"/>
        </w:rPr>
      </w:pPr>
    </w:p>
    <w:p w14:paraId="012342B9" w14:textId="77777777" w:rsidR="00A80533" w:rsidRDefault="00A80533">
      <w:pPr>
        <w:ind w:left="470" w:hangingChars="196" w:hanging="470"/>
        <w:rPr>
          <w:rFonts w:asciiTheme="minorEastAsia" w:eastAsiaTheme="minorEastAsia" w:hAnsiTheme="minorEastAsia" w:cs="华文楷体" w:hint="eastAsia"/>
          <w:bCs/>
          <w:sz w:val="24"/>
        </w:rPr>
      </w:pPr>
    </w:p>
    <w:p w14:paraId="40C35527" w14:textId="77777777" w:rsidR="00A80533" w:rsidRDefault="00000000">
      <w:pPr>
        <w:ind w:left="470" w:hangingChars="196" w:hanging="470"/>
        <w:rPr>
          <w:rFonts w:asciiTheme="minorEastAsia" w:eastAsiaTheme="minorEastAsia" w:hAnsiTheme="minorEastAsia" w:cs="华文楷体" w:hint="eastAsia"/>
          <w:bCs/>
          <w:sz w:val="24"/>
        </w:rPr>
      </w:pPr>
      <w:r>
        <w:rPr>
          <w:rFonts w:asciiTheme="minorEastAsia" w:eastAsiaTheme="minorEastAsia" w:hAnsiTheme="minorEastAsia" w:cs="华文楷体" w:hint="eastAsia"/>
          <w:bCs/>
          <w:sz w:val="24"/>
        </w:rPr>
        <w:t>供应商（公章）：</w:t>
      </w:r>
    </w:p>
    <w:p w14:paraId="20A68302" w14:textId="77777777" w:rsidR="00A80533" w:rsidRDefault="00000000">
      <w:pPr>
        <w:ind w:left="470" w:hangingChars="196" w:hanging="470"/>
        <w:rPr>
          <w:rFonts w:asciiTheme="minorEastAsia" w:eastAsiaTheme="minorEastAsia" w:hAnsiTheme="minorEastAsia" w:cs="华文楷体" w:hint="eastAsia"/>
          <w:bCs/>
          <w:sz w:val="24"/>
        </w:rPr>
      </w:pPr>
      <w:r>
        <w:rPr>
          <w:rFonts w:asciiTheme="minorEastAsia" w:eastAsiaTheme="minorEastAsia" w:hAnsiTheme="minorEastAsia" w:cs="华文楷体" w:hint="eastAsia"/>
          <w:bCs/>
          <w:sz w:val="24"/>
        </w:rPr>
        <w:t xml:space="preserve">法定代表人或授权代表（签字或盖章）： </w:t>
      </w:r>
    </w:p>
    <w:p w14:paraId="2EFCBA0C" w14:textId="77777777" w:rsidR="00A80533" w:rsidRDefault="00000000">
      <w:pPr>
        <w:ind w:left="470" w:hangingChars="196" w:hanging="470"/>
        <w:rPr>
          <w:rFonts w:asciiTheme="minorEastAsia" w:eastAsiaTheme="minorEastAsia" w:hAnsiTheme="minorEastAsia" w:cs="华文楷体" w:hint="eastAsia"/>
          <w:bCs/>
          <w:sz w:val="24"/>
        </w:rPr>
      </w:pPr>
      <w:r>
        <w:rPr>
          <w:rFonts w:asciiTheme="minorEastAsia" w:eastAsiaTheme="minorEastAsia" w:hAnsiTheme="minorEastAsia" w:cs="华文楷体" w:hint="eastAsia"/>
          <w:bCs/>
          <w:sz w:val="24"/>
        </w:rPr>
        <w:t>日    期：   年   月   日</w:t>
      </w:r>
    </w:p>
    <w:p w14:paraId="307A1B6D" w14:textId="77777777" w:rsidR="00A80533" w:rsidRDefault="00A80533">
      <w:pPr>
        <w:ind w:left="472" w:hangingChars="196" w:hanging="472"/>
        <w:rPr>
          <w:rFonts w:asciiTheme="minorEastAsia" w:eastAsiaTheme="minorEastAsia" w:hAnsiTheme="minorEastAsia" w:cs="华文楷体" w:hint="eastAsia"/>
          <w:b/>
          <w:bCs/>
          <w:sz w:val="24"/>
        </w:rPr>
      </w:pPr>
    </w:p>
    <w:p w14:paraId="577AFFDC" w14:textId="77777777" w:rsidR="00A80533" w:rsidRDefault="00A80533">
      <w:pPr>
        <w:widowControl/>
        <w:jc w:val="left"/>
        <w:rPr>
          <w:rFonts w:asciiTheme="minorEastAsia" w:eastAsiaTheme="minorEastAsia" w:hAnsiTheme="minorEastAsia" w:cs="华文楷体" w:hint="eastAsia"/>
          <w:b/>
          <w:bCs/>
          <w:sz w:val="24"/>
        </w:rPr>
      </w:pPr>
    </w:p>
    <w:p w14:paraId="24B67DE7" w14:textId="77777777" w:rsidR="00A80533" w:rsidRDefault="00000000">
      <w:pPr>
        <w:widowControl/>
        <w:jc w:val="left"/>
        <w:rPr>
          <w:rFonts w:asciiTheme="minorEastAsia" w:eastAsiaTheme="minorEastAsia" w:hAnsiTheme="minorEastAsia" w:cs="华文楷体" w:hint="eastAsia"/>
          <w:b/>
          <w:bCs/>
          <w:kern w:val="0"/>
          <w:sz w:val="24"/>
          <w:szCs w:val="20"/>
        </w:rPr>
      </w:pPr>
      <w:r>
        <w:rPr>
          <w:rFonts w:asciiTheme="minorEastAsia" w:eastAsiaTheme="minorEastAsia" w:hAnsiTheme="minorEastAsia" w:cs="华文楷体" w:hint="eastAsia"/>
          <w:sz w:val="24"/>
        </w:rPr>
        <w:br w:type="page"/>
      </w:r>
    </w:p>
    <w:p w14:paraId="0808DEBD" w14:textId="77777777" w:rsidR="00A80533" w:rsidRDefault="00000000">
      <w:pPr>
        <w:pStyle w:val="260"/>
        <w:rPr>
          <w:rFonts w:asciiTheme="minorEastAsia" w:eastAsiaTheme="minorEastAsia" w:hAnsiTheme="minorEastAsia" w:cs="华文楷体" w:hint="eastAsia"/>
          <w:color w:val="auto"/>
          <w:sz w:val="24"/>
        </w:rPr>
      </w:pPr>
      <w:r>
        <w:rPr>
          <w:rFonts w:asciiTheme="minorEastAsia" w:eastAsiaTheme="minorEastAsia" w:hAnsiTheme="minorEastAsia" w:cs="华文楷体" w:hint="eastAsia"/>
          <w:color w:val="auto"/>
          <w:sz w:val="24"/>
        </w:rPr>
        <w:lastRenderedPageBreak/>
        <w:t>（十）评分索引表</w:t>
      </w:r>
    </w:p>
    <w:tbl>
      <w:tblPr>
        <w:tblW w:w="8505" w:type="dxa"/>
        <w:jc w:val="center"/>
        <w:tblLayout w:type="fixed"/>
        <w:tblLook w:val="04A0" w:firstRow="1" w:lastRow="0" w:firstColumn="1" w:lastColumn="0" w:noHBand="0" w:noVBand="1"/>
      </w:tblPr>
      <w:tblGrid>
        <w:gridCol w:w="1266"/>
        <w:gridCol w:w="6379"/>
        <w:gridCol w:w="860"/>
      </w:tblGrid>
      <w:tr w:rsidR="00A80533" w14:paraId="384B241E" w14:textId="77777777">
        <w:trPr>
          <w:trHeight w:val="90"/>
          <w:jc w:val="center"/>
        </w:trPr>
        <w:tc>
          <w:tcPr>
            <w:tcW w:w="1266" w:type="dxa"/>
            <w:tcBorders>
              <w:top w:val="single" w:sz="8" w:space="0" w:color="auto"/>
              <w:left w:val="single" w:sz="8" w:space="0" w:color="auto"/>
              <w:bottom w:val="single" w:sz="4" w:space="0" w:color="auto"/>
              <w:right w:val="single" w:sz="4" w:space="0" w:color="auto"/>
            </w:tcBorders>
            <w:vAlign w:val="center"/>
          </w:tcPr>
          <w:p w14:paraId="5755A7A4" w14:textId="77777777" w:rsidR="00A80533" w:rsidRDefault="00000000">
            <w:pPr>
              <w:widowControl/>
              <w:spacing w:line="520" w:lineRule="exact"/>
              <w:jc w:val="center"/>
              <w:rPr>
                <w:rFonts w:ascii="宋体" w:hAnsi="宋体" w:cs="宋体" w:hint="eastAsia"/>
                <w:b/>
                <w:kern w:val="0"/>
                <w:sz w:val="24"/>
              </w:rPr>
            </w:pPr>
            <w:r>
              <w:rPr>
                <w:rFonts w:ascii="宋体" w:hAnsi="宋体" w:cs="宋体" w:hint="eastAsia"/>
                <w:b/>
                <w:kern w:val="0"/>
                <w:sz w:val="24"/>
              </w:rPr>
              <w:t>项目</w:t>
            </w:r>
          </w:p>
        </w:tc>
        <w:tc>
          <w:tcPr>
            <w:tcW w:w="6379" w:type="dxa"/>
            <w:tcBorders>
              <w:top w:val="single" w:sz="8" w:space="0" w:color="auto"/>
              <w:left w:val="nil"/>
              <w:bottom w:val="single" w:sz="4" w:space="0" w:color="auto"/>
              <w:right w:val="single" w:sz="8" w:space="0" w:color="000000"/>
            </w:tcBorders>
            <w:vAlign w:val="center"/>
          </w:tcPr>
          <w:p w14:paraId="0C0D1426" w14:textId="77777777" w:rsidR="00A80533" w:rsidRDefault="00000000">
            <w:pPr>
              <w:widowControl/>
              <w:spacing w:line="520" w:lineRule="exact"/>
              <w:jc w:val="center"/>
              <w:rPr>
                <w:rFonts w:ascii="宋体" w:hAnsi="宋体" w:cs="宋体" w:hint="eastAsia"/>
                <w:b/>
                <w:kern w:val="0"/>
                <w:sz w:val="24"/>
              </w:rPr>
            </w:pPr>
            <w:r>
              <w:rPr>
                <w:rFonts w:ascii="宋体" w:hAnsi="宋体" w:cs="宋体" w:hint="eastAsia"/>
                <w:b/>
                <w:kern w:val="0"/>
                <w:sz w:val="24"/>
              </w:rPr>
              <w:t>评分细则</w:t>
            </w:r>
          </w:p>
        </w:tc>
        <w:tc>
          <w:tcPr>
            <w:tcW w:w="860" w:type="dxa"/>
            <w:tcBorders>
              <w:top w:val="single" w:sz="8" w:space="0" w:color="auto"/>
              <w:left w:val="nil"/>
              <w:bottom w:val="single" w:sz="4" w:space="0" w:color="auto"/>
              <w:right w:val="single" w:sz="8" w:space="0" w:color="000000"/>
            </w:tcBorders>
            <w:vAlign w:val="center"/>
          </w:tcPr>
          <w:p w14:paraId="6CCAB9E9" w14:textId="77777777" w:rsidR="00A80533" w:rsidRDefault="00000000">
            <w:pPr>
              <w:widowControl/>
              <w:spacing w:line="520" w:lineRule="exact"/>
              <w:jc w:val="center"/>
              <w:rPr>
                <w:rFonts w:ascii="宋体" w:hAnsi="宋体" w:cs="宋体" w:hint="eastAsia"/>
                <w:b/>
                <w:kern w:val="0"/>
                <w:sz w:val="24"/>
              </w:rPr>
            </w:pPr>
            <w:r>
              <w:rPr>
                <w:rFonts w:ascii="宋体" w:hAnsi="宋体" w:cs="宋体" w:hint="eastAsia"/>
                <w:b/>
                <w:kern w:val="0"/>
                <w:sz w:val="24"/>
              </w:rPr>
              <w:t>页码</w:t>
            </w:r>
          </w:p>
        </w:tc>
      </w:tr>
      <w:tr w:rsidR="00A80533" w14:paraId="038EB292" w14:textId="77777777">
        <w:trPr>
          <w:trHeight w:val="1197"/>
          <w:jc w:val="center"/>
        </w:trPr>
        <w:tc>
          <w:tcPr>
            <w:tcW w:w="1266" w:type="dxa"/>
            <w:tcBorders>
              <w:top w:val="single" w:sz="4" w:space="0" w:color="auto"/>
              <w:left w:val="single" w:sz="8" w:space="0" w:color="auto"/>
              <w:right w:val="single" w:sz="4" w:space="0" w:color="auto"/>
            </w:tcBorders>
            <w:vAlign w:val="center"/>
          </w:tcPr>
          <w:p w14:paraId="35B57222"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t>价格（3</w:t>
            </w:r>
            <w:r>
              <w:rPr>
                <w:rFonts w:ascii="宋体" w:hAnsi="宋体" w:cs="宋体"/>
                <w:kern w:val="0"/>
                <w:sz w:val="24"/>
              </w:rPr>
              <w:t>0</w:t>
            </w:r>
            <w:r>
              <w:rPr>
                <w:rFonts w:ascii="宋体" w:hAnsi="宋体" w:cs="宋体" w:hint="eastAsia"/>
                <w:kern w:val="0"/>
                <w:sz w:val="24"/>
              </w:rPr>
              <w:t>分）</w:t>
            </w:r>
          </w:p>
        </w:tc>
        <w:tc>
          <w:tcPr>
            <w:tcW w:w="6379" w:type="dxa"/>
            <w:tcBorders>
              <w:top w:val="single" w:sz="4" w:space="0" w:color="auto"/>
              <w:left w:val="nil"/>
              <w:bottom w:val="single" w:sz="4" w:space="0" w:color="auto"/>
              <w:right w:val="single" w:sz="8" w:space="0" w:color="000000"/>
            </w:tcBorders>
            <w:vAlign w:val="center"/>
          </w:tcPr>
          <w:p w14:paraId="0CE85706"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满足招标文件要求且投标价格最低的投标报价为评标基准价，其价格分为满分3</w:t>
            </w:r>
            <w:r>
              <w:rPr>
                <w:rFonts w:ascii="宋体" w:hAnsi="宋体" w:cs="宋体"/>
                <w:kern w:val="0"/>
                <w:sz w:val="24"/>
              </w:rPr>
              <w:t>0</w:t>
            </w:r>
            <w:r>
              <w:rPr>
                <w:rFonts w:ascii="宋体" w:hAnsi="宋体" w:cs="宋体" w:hint="eastAsia"/>
                <w:kern w:val="0"/>
                <w:sz w:val="24"/>
              </w:rPr>
              <w:t>分。其他投标人的价格分统一按照下列公式计算：</w:t>
            </w:r>
          </w:p>
          <w:p w14:paraId="485F3E65"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投标报价得分=(评标基准价／投标报价)×3</w:t>
            </w:r>
            <w:r>
              <w:rPr>
                <w:rFonts w:ascii="宋体" w:hAnsi="宋体" w:cs="宋体"/>
                <w:kern w:val="0"/>
                <w:sz w:val="24"/>
              </w:rPr>
              <w:t>0</w:t>
            </w:r>
            <w:r>
              <w:rPr>
                <w:rFonts w:ascii="宋体" w:hAnsi="宋体" w:cs="宋体" w:hint="eastAsia"/>
                <w:kern w:val="0"/>
                <w:sz w:val="24"/>
              </w:rPr>
              <w:t>。</w:t>
            </w:r>
          </w:p>
        </w:tc>
        <w:tc>
          <w:tcPr>
            <w:tcW w:w="860" w:type="dxa"/>
            <w:tcBorders>
              <w:top w:val="single" w:sz="4" w:space="0" w:color="auto"/>
              <w:left w:val="nil"/>
              <w:bottom w:val="single" w:sz="4" w:space="0" w:color="auto"/>
              <w:right w:val="single" w:sz="8" w:space="0" w:color="000000"/>
            </w:tcBorders>
          </w:tcPr>
          <w:p w14:paraId="08E991E5" w14:textId="77777777" w:rsidR="00A80533" w:rsidRDefault="00A80533">
            <w:pPr>
              <w:spacing w:line="520" w:lineRule="exact"/>
              <w:rPr>
                <w:rFonts w:ascii="宋体" w:hAnsi="宋体" w:cs="宋体" w:hint="eastAsia"/>
                <w:kern w:val="0"/>
                <w:sz w:val="24"/>
              </w:rPr>
            </w:pPr>
          </w:p>
        </w:tc>
      </w:tr>
      <w:tr w:rsidR="00A80533" w14:paraId="53B940BB" w14:textId="77777777">
        <w:trPr>
          <w:trHeight w:val="1197"/>
          <w:jc w:val="center"/>
        </w:trPr>
        <w:tc>
          <w:tcPr>
            <w:tcW w:w="1266" w:type="dxa"/>
            <w:tcBorders>
              <w:top w:val="single" w:sz="4" w:space="0" w:color="auto"/>
              <w:left w:val="single" w:sz="8" w:space="0" w:color="auto"/>
              <w:right w:val="single" w:sz="4" w:space="0" w:color="auto"/>
            </w:tcBorders>
            <w:vAlign w:val="center"/>
          </w:tcPr>
          <w:p w14:paraId="14653D3E"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t>质保期（4分）</w:t>
            </w:r>
          </w:p>
        </w:tc>
        <w:tc>
          <w:tcPr>
            <w:tcW w:w="6379" w:type="dxa"/>
            <w:tcBorders>
              <w:top w:val="single" w:sz="4" w:space="0" w:color="auto"/>
              <w:left w:val="nil"/>
              <w:bottom w:val="single" w:sz="4" w:space="0" w:color="auto"/>
              <w:right w:val="single" w:sz="8" w:space="0" w:color="000000"/>
            </w:tcBorders>
            <w:vAlign w:val="center"/>
          </w:tcPr>
          <w:p w14:paraId="0AEB41D4" w14:textId="77777777" w:rsidR="00A80533" w:rsidRDefault="00000000">
            <w:pPr>
              <w:spacing w:line="360" w:lineRule="auto"/>
              <w:rPr>
                <w:rFonts w:ascii="宋体" w:hAnsi="宋体" w:cs="宋体" w:hint="eastAsia"/>
                <w:sz w:val="24"/>
              </w:rPr>
            </w:pPr>
            <w:r>
              <w:rPr>
                <w:rFonts w:ascii="宋体" w:hAnsi="宋体" w:cs="宋体" w:hint="eastAsia"/>
                <w:sz w:val="24"/>
              </w:rPr>
              <w:t>质</w:t>
            </w:r>
            <w:r>
              <w:rPr>
                <w:rFonts w:ascii="宋体" w:hAnsi="宋体" w:cs="宋体" w:hint="eastAsia"/>
                <w:kern w:val="0"/>
                <w:sz w:val="24"/>
              </w:rPr>
              <w:t>保期5年不得分，5年以下的废标，质保期比5年每多1年（不满1年不得分）得2分。本项最高得4分，最低得0分。</w:t>
            </w:r>
          </w:p>
        </w:tc>
        <w:tc>
          <w:tcPr>
            <w:tcW w:w="860" w:type="dxa"/>
            <w:tcBorders>
              <w:top w:val="single" w:sz="4" w:space="0" w:color="auto"/>
              <w:left w:val="nil"/>
              <w:bottom w:val="single" w:sz="4" w:space="0" w:color="auto"/>
              <w:right w:val="single" w:sz="8" w:space="0" w:color="000000"/>
            </w:tcBorders>
          </w:tcPr>
          <w:p w14:paraId="7E490E5F" w14:textId="77777777" w:rsidR="00A80533" w:rsidRDefault="00A80533">
            <w:pPr>
              <w:spacing w:line="520" w:lineRule="exact"/>
              <w:rPr>
                <w:rFonts w:ascii="宋体" w:hAnsi="宋体" w:cs="宋体" w:hint="eastAsia"/>
                <w:kern w:val="0"/>
                <w:sz w:val="24"/>
              </w:rPr>
            </w:pPr>
          </w:p>
        </w:tc>
      </w:tr>
      <w:tr w:rsidR="00A80533" w14:paraId="4ED00A3F" w14:textId="77777777">
        <w:trPr>
          <w:trHeight w:val="1197"/>
          <w:jc w:val="center"/>
        </w:trPr>
        <w:tc>
          <w:tcPr>
            <w:tcW w:w="1266" w:type="dxa"/>
            <w:tcBorders>
              <w:top w:val="single" w:sz="4" w:space="0" w:color="auto"/>
              <w:left w:val="single" w:sz="8" w:space="0" w:color="auto"/>
              <w:right w:val="single" w:sz="4" w:space="0" w:color="auto"/>
            </w:tcBorders>
            <w:vAlign w:val="center"/>
          </w:tcPr>
          <w:p w14:paraId="04F52745"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t>拆运工期（2分）</w:t>
            </w:r>
          </w:p>
        </w:tc>
        <w:tc>
          <w:tcPr>
            <w:tcW w:w="6379" w:type="dxa"/>
            <w:tcBorders>
              <w:top w:val="single" w:sz="4" w:space="0" w:color="auto"/>
              <w:left w:val="nil"/>
              <w:bottom w:val="single" w:sz="4" w:space="0" w:color="auto"/>
              <w:right w:val="single" w:sz="8" w:space="0" w:color="000000"/>
            </w:tcBorders>
            <w:vAlign w:val="center"/>
          </w:tcPr>
          <w:p w14:paraId="4BF033AB" w14:textId="77777777" w:rsidR="00A80533" w:rsidRDefault="00000000">
            <w:pPr>
              <w:spacing w:line="360" w:lineRule="auto"/>
              <w:rPr>
                <w:rFonts w:ascii="宋体" w:hAnsi="宋体" w:cs="宋体" w:hint="eastAsia"/>
                <w:sz w:val="24"/>
              </w:rPr>
            </w:pPr>
            <w:bookmarkStart w:id="22" w:name="OLE_LINK2"/>
            <w:r>
              <w:rPr>
                <w:rFonts w:ascii="宋体" w:hAnsi="宋体" w:cs="宋体" w:hint="eastAsia"/>
                <w:sz w:val="24"/>
              </w:rPr>
              <w:t>工期3天不得分，3天以上的废标，工期比3天每少1天（不满1天不得分）得1分。本项最高得2分，最低得0分。</w:t>
            </w:r>
            <w:bookmarkEnd w:id="22"/>
          </w:p>
          <w:p w14:paraId="58FB0A66" w14:textId="77777777" w:rsidR="00A80533" w:rsidRDefault="00000000">
            <w:pPr>
              <w:spacing w:line="360" w:lineRule="auto"/>
              <w:rPr>
                <w:rFonts w:ascii="宋体" w:hAnsi="宋体" w:cs="宋体" w:hint="eastAsia"/>
                <w:b/>
                <w:bCs/>
                <w:sz w:val="24"/>
              </w:rPr>
            </w:pPr>
            <w:r>
              <w:rPr>
                <w:rFonts w:ascii="宋体" w:hAnsi="宋体" w:cs="宋体" w:hint="eastAsia"/>
                <w:b/>
                <w:bCs/>
                <w:sz w:val="24"/>
              </w:rPr>
              <w:t>注：该工期以两次拆运工期长的为基准。</w:t>
            </w:r>
          </w:p>
        </w:tc>
        <w:tc>
          <w:tcPr>
            <w:tcW w:w="860" w:type="dxa"/>
            <w:tcBorders>
              <w:top w:val="single" w:sz="4" w:space="0" w:color="auto"/>
              <w:left w:val="nil"/>
              <w:bottom w:val="single" w:sz="4" w:space="0" w:color="auto"/>
              <w:right w:val="single" w:sz="8" w:space="0" w:color="000000"/>
            </w:tcBorders>
          </w:tcPr>
          <w:p w14:paraId="31CADEBF" w14:textId="77777777" w:rsidR="00A80533" w:rsidRDefault="00A80533">
            <w:pPr>
              <w:spacing w:line="520" w:lineRule="exact"/>
              <w:rPr>
                <w:rFonts w:ascii="宋体" w:hAnsi="宋体" w:cs="宋体" w:hint="eastAsia"/>
                <w:kern w:val="0"/>
                <w:sz w:val="24"/>
              </w:rPr>
            </w:pPr>
          </w:p>
        </w:tc>
      </w:tr>
      <w:tr w:rsidR="00A80533" w14:paraId="692293BA" w14:textId="77777777">
        <w:trPr>
          <w:trHeight w:val="1197"/>
          <w:jc w:val="center"/>
        </w:trPr>
        <w:tc>
          <w:tcPr>
            <w:tcW w:w="1266" w:type="dxa"/>
            <w:tcBorders>
              <w:top w:val="single" w:sz="4" w:space="0" w:color="auto"/>
              <w:left w:val="single" w:sz="8" w:space="0" w:color="auto"/>
              <w:right w:val="single" w:sz="4" w:space="0" w:color="auto"/>
            </w:tcBorders>
            <w:vAlign w:val="center"/>
          </w:tcPr>
          <w:p w14:paraId="1E25E9F5"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t>安装工期（2分）</w:t>
            </w:r>
          </w:p>
        </w:tc>
        <w:tc>
          <w:tcPr>
            <w:tcW w:w="6379" w:type="dxa"/>
            <w:tcBorders>
              <w:top w:val="single" w:sz="4" w:space="0" w:color="auto"/>
              <w:left w:val="nil"/>
              <w:bottom w:val="single" w:sz="4" w:space="0" w:color="auto"/>
              <w:right w:val="single" w:sz="8" w:space="0" w:color="000000"/>
            </w:tcBorders>
            <w:vAlign w:val="center"/>
          </w:tcPr>
          <w:p w14:paraId="2F8D1207" w14:textId="77777777" w:rsidR="00A80533" w:rsidRDefault="00000000">
            <w:pPr>
              <w:spacing w:line="360" w:lineRule="auto"/>
              <w:rPr>
                <w:rFonts w:ascii="宋体" w:hAnsi="宋体" w:cs="宋体" w:hint="eastAsia"/>
                <w:sz w:val="24"/>
              </w:rPr>
            </w:pPr>
            <w:r>
              <w:rPr>
                <w:rFonts w:ascii="宋体" w:hAnsi="宋体" w:cs="宋体" w:hint="eastAsia"/>
                <w:sz w:val="24"/>
              </w:rPr>
              <w:t>工期3天不得分，3天以上的废标，工期比3天每少1天（不满1天不得分）得1分。本项最高得2分，最低得0分。</w:t>
            </w:r>
          </w:p>
        </w:tc>
        <w:tc>
          <w:tcPr>
            <w:tcW w:w="860" w:type="dxa"/>
            <w:tcBorders>
              <w:top w:val="single" w:sz="4" w:space="0" w:color="auto"/>
              <w:left w:val="nil"/>
              <w:bottom w:val="single" w:sz="4" w:space="0" w:color="auto"/>
              <w:right w:val="single" w:sz="8" w:space="0" w:color="000000"/>
            </w:tcBorders>
          </w:tcPr>
          <w:p w14:paraId="51F96EF5" w14:textId="77777777" w:rsidR="00A80533" w:rsidRDefault="00A80533">
            <w:pPr>
              <w:spacing w:line="520" w:lineRule="exact"/>
              <w:rPr>
                <w:rFonts w:ascii="宋体" w:hAnsi="宋体" w:cs="宋体" w:hint="eastAsia"/>
                <w:kern w:val="0"/>
                <w:sz w:val="24"/>
              </w:rPr>
            </w:pPr>
          </w:p>
        </w:tc>
      </w:tr>
      <w:tr w:rsidR="00A80533" w14:paraId="54D8E061" w14:textId="77777777">
        <w:trPr>
          <w:trHeight w:val="1197"/>
          <w:jc w:val="center"/>
        </w:trPr>
        <w:tc>
          <w:tcPr>
            <w:tcW w:w="1266" w:type="dxa"/>
            <w:tcBorders>
              <w:top w:val="single" w:sz="4" w:space="0" w:color="auto"/>
              <w:left w:val="single" w:sz="8" w:space="0" w:color="auto"/>
              <w:right w:val="single" w:sz="4" w:space="0" w:color="auto"/>
            </w:tcBorders>
            <w:vAlign w:val="center"/>
          </w:tcPr>
          <w:p w14:paraId="6E8A47E5"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t>业绩（4分）</w:t>
            </w:r>
          </w:p>
        </w:tc>
        <w:tc>
          <w:tcPr>
            <w:tcW w:w="6379" w:type="dxa"/>
            <w:tcBorders>
              <w:top w:val="single" w:sz="4" w:space="0" w:color="auto"/>
              <w:left w:val="nil"/>
              <w:bottom w:val="single" w:sz="4" w:space="0" w:color="auto"/>
              <w:right w:val="single" w:sz="8" w:space="0" w:color="000000"/>
            </w:tcBorders>
            <w:vAlign w:val="center"/>
          </w:tcPr>
          <w:p w14:paraId="49F509A9"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响应文件中提供合同签订日期在2023年</w:t>
            </w:r>
            <w:r>
              <w:rPr>
                <w:rFonts w:ascii="宋体" w:hAnsi="宋体" w:cs="宋体"/>
                <w:kern w:val="0"/>
                <w:sz w:val="24"/>
              </w:rPr>
              <w:t>1</w:t>
            </w:r>
            <w:r>
              <w:rPr>
                <w:rFonts w:ascii="宋体" w:hAnsi="宋体" w:cs="宋体" w:hint="eastAsia"/>
                <w:kern w:val="0"/>
                <w:sz w:val="24"/>
              </w:rPr>
              <w:t>月1日以后，合同内容为与本次项目内容同类或相似项目的合同复印件（加盖公章），每提供一个得1分，本项最高得4分，不提供不得分。</w:t>
            </w:r>
          </w:p>
        </w:tc>
        <w:tc>
          <w:tcPr>
            <w:tcW w:w="860" w:type="dxa"/>
            <w:tcBorders>
              <w:top w:val="single" w:sz="4" w:space="0" w:color="auto"/>
              <w:left w:val="nil"/>
              <w:bottom w:val="single" w:sz="4" w:space="0" w:color="auto"/>
              <w:right w:val="single" w:sz="8" w:space="0" w:color="000000"/>
            </w:tcBorders>
          </w:tcPr>
          <w:p w14:paraId="588080C5" w14:textId="77777777" w:rsidR="00A80533" w:rsidRDefault="00A80533">
            <w:pPr>
              <w:spacing w:line="520" w:lineRule="exact"/>
              <w:rPr>
                <w:rFonts w:ascii="宋体" w:hAnsi="宋体" w:cs="宋体" w:hint="eastAsia"/>
                <w:kern w:val="0"/>
                <w:sz w:val="24"/>
              </w:rPr>
            </w:pPr>
          </w:p>
        </w:tc>
      </w:tr>
      <w:tr w:rsidR="00A80533" w14:paraId="5E707A66" w14:textId="77777777">
        <w:trPr>
          <w:trHeight w:val="1197"/>
          <w:jc w:val="center"/>
        </w:trPr>
        <w:tc>
          <w:tcPr>
            <w:tcW w:w="1266" w:type="dxa"/>
            <w:tcBorders>
              <w:top w:val="single" w:sz="4" w:space="0" w:color="auto"/>
              <w:left w:val="single" w:sz="8" w:space="0" w:color="auto"/>
              <w:bottom w:val="single" w:sz="4" w:space="0" w:color="auto"/>
              <w:right w:val="single" w:sz="4" w:space="0" w:color="auto"/>
            </w:tcBorders>
            <w:vAlign w:val="center"/>
          </w:tcPr>
          <w:p w14:paraId="1F24C8C6"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t>服务要求响应（20分）</w:t>
            </w:r>
          </w:p>
        </w:tc>
        <w:tc>
          <w:tcPr>
            <w:tcW w:w="6379" w:type="dxa"/>
            <w:tcBorders>
              <w:top w:val="single" w:sz="4" w:space="0" w:color="auto"/>
              <w:left w:val="nil"/>
              <w:bottom w:val="single" w:sz="4" w:space="0" w:color="auto"/>
              <w:right w:val="single" w:sz="8" w:space="0" w:color="000000"/>
            </w:tcBorders>
            <w:vAlign w:val="center"/>
          </w:tcPr>
          <w:p w14:paraId="61371E1B" w14:textId="77777777" w:rsidR="00A80533" w:rsidRDefault="00000000">
            <w:pPr>
              <w:spacing w:line="520" w:lineRule="exact"/>
              <w:rPr>
                <w:rFonts w:ascii="宋体" w:hAnsi="宋体" w:cs="宋体" w:hint="eastAsia"/>
                <w:b/>
                <w:bCs/>
                <w:kern w:val="0"/>
                <w:sz w:val="24"/>
              </w:rPr>
            </w:pPr>
            <w:r>
              <w:rPr>
                <w:rFonts w:ascii="宋体" w:hAnsi="宋体" w:cs="宋体" w:hint="eastAsia"/>
                <w:kern w:val="0"/>
                <w:sz w:val="24"/>
              </w:rPr>
              <w:t>满足采购文件项目需求部分所有要求的，得20分；每有一项负偏离扣2分，扣完为止。本项最高得20分，最低0分。</w:t>
            </w:r>
          </w:p>
        </w:tc>
        <w:tc>
          <w:tcPr>
            <w:tcW w:w="860" w:type="dxa"/>
            <w:tcBorders>
              <w:top w:val="single" w:sz="4" w:space="0" w:color="auto"/>
              <w:left w:val="nil"/>
              <w:bottom w:val="single" w:sz="4" w:space="0" w:color="auto"/>
              <w:right w:val="single" w:sz="8" w:space="0" w:color="000000"/>
            </w:tcBorders>
          </w:tcPr>
          <w:p w14:paraId="1A8AEB45" w14:textId="77777777" w:rsidR="00A80533" w:rsidRDefault="00A80533">
            <w:pPr>
              <w:spacing w:line="520" w:lineRule="exact"/>
              <w:rPr>
                <w:rFonts w:ascii="宋体" w:hAnsi="宋体" w:cs="宋体" w:hint="eastAsia"/>
                <w:kern w:val="0"/>
                <w:sz w:val="24"/>
              </w:rPr>
            </w:pPr>
          </w:p>
        </w:tc>
      </w:tr>
      <w:tr w:rsidR="00A80533" w14:paraId="1BC37C5A" w14:textId="77777777">
        <w:trPr>
          <w:trHeight w:val="841"/>
          <w:jc w:val="center"/>
        </w:trPr>
        <w:tc>
          <w:tcPr>
            <w:tcW w:w="1266" w:type="dxa"/>
            <w:tcBorders>
              <w:top w:val="single" w:sz="4" w:space="0" w:color="auto"/>
              <w:left w:val="single" w:sz="8" w:space="0" w:color="auto"/>
              <w:bottom w:val="single" w:sz="4" w:space="0" w:color="auto"/>
              <w:right w:val="single" w:sz="4" w:space="0" w:color="auto"/>
            </w:tcBorders>
            <w:vAlign w:val="center"/>
          </w:tcPr>
          <w:p w14:paraId="1C148E12" w14:textId="77777777" w:rsidR="00A80533" w:rsidRDefault="00000000">
            <w:pPr>
              <w:spacing w:line="520" w:lineRule="exact"/>
              <w:jc w:val="center"/>
              <w:rPr>
                <w:rFonts w:ascii="宋体" w:hAnsi="宋体" w:cs="宋体" w:hint="eastAsia"/>
                <w:kern w:val="0"/>
                <w:sz w:val="24"/>
              </w:rPr>
            </w:pPr>
            <w:r>
              <w:rPr>
                <w:rFonts w:ascii="宋体" w:hAnsi="宋体" w:cs="宋体" w:hint="eastAsia"/>
                <w:kern w:val="0"/>
                <w:sz w:val="24"/>
              </w:rPr>
              <w:t>服务方案（</w:t>
            </w:r>
            <w:r>
              <w:rPr>
                <w:rFonts w:ascii="宋体" w:hAnsi="宋体" w:cs="宋体"/>
                <w:kern w:val="0"/>
                <w:sz w:val="24"/>
              </w:rPr>
              <w:t>1</w:t>
            </w:r>
            <w:r>
              <w:rPr>
                <w:rFonts w:ascii="宋体" w:hAnsi="宋体" w:cs="宋体" w:hint="eastAsia"/>
                <w:kern w:val="0"/>
                <w:sz w:val="24"/>
              </w:rPr>
              <w:t>5分）</w:t>
            </w:r>
          </w:p>
        </w:tc>
        <w:tc>
          <w:tcPr>
            <w:tcW w:w="6379" w:type="dxa"/>
            <w:tcBorders>
              <w:top w:val="single" w:sz="4" w:space="0" w:color="auto"/>
              <w:left w:val="nil"/>
              <w:bottom w:val="single" w:sz="4" w:space="0" w:color="auto"/>
              <w:right w:val="single" w:sz="8" w:space="0" w:color="000000"/>
            </w:tcBorders>
            <w:vAlign w:val="center"/>
          </w:tcPr>
          <w:p w14:paraId="5B9B1B69"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根据投标人提供的服务方案的全面性、针对性、可行性进行综合打分；</w:t>
            </w:r>
          </w:p>
          <w:p w14:paraId="687760EF"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全面性(5分)：全面具体详实得5分；较全面得3分；基本全面得2分；内容有缺陷的得1分。</w:t>
            </w:r>
          </w:p>
          <w:p w14:paraId="46CEB034"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针对性(5分)：针对性强得5分；针对性较强得3分；针对性一般得2分；针对性欠缺得1分。</w:t>
            </w:r>
          </w:p>
          <w:p w14:paraId="024A8CA4"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可行性(5分)：符合实际切实可行得5分；较切实可行得3</w:t>
            </w:r>
            <w:r>
              <w:rPr>
                <w:rFonts w:ascii="宋体" w:hAnsi="宋体" w:cs="宋体" w:hint="eastAsia"/>
                <w:kern w:val="0"/>
                <w:sz w:val="24"/>
              </w:rPr>
              <w:lastRenderedPageBreak/>
              <w:t>分；基本可行得2分；可行性欠缺得1分。</w:t>
            </w:r>
          </w:p>
          <w:p w14:paraId="01022994"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本项最高得15分，未提供的得0分。</w:t>
            </w:r>
          </w:p>
        </w:tc>
        <w:tc>
          <w:tcPr>
            <w:tcW w:w="860" w:type="dxa"/>
            <w:tcBorders>
              <w:top w:val="single" w:sz="4" w:space="0" w:color="auto"/>
              <w:left w:val="nil"/>
              <w:bottom w:val="single" w:sz="4" w:space="0" w:color="auto"/>
              <w:right w:val="single" w:sz="8" w:space="0" w:color="000000"/>
            </w:tcBorders>
          </w:tcPr>
          <w:p w14:paraId="4B01B682" w14:textId="77777777" w:rsidR="00A80533" w:rsidRDefault="00A80533">
            <w:pPr>
              <w:spacing w:line="520" w:lineRule="exact"/>
              <w:rPr>
                <w:rFonts w:ascii="宋体" w:hAnsi="宋体" w:cs="宋体" w:hint="eastAsia"/>
                <w:kern w:val="0"/>
                <w:sz w:val="24"/>
              </w:rPr>
            </w:pPr>
          </w:p>
        </w:tc>
      </w:tr>
      <w:tr w:rsidR="00A80533" w14:paraId="4C9E8865" w14:textId="77777777">
        <w:trPr>
          <w:trHeight w:val="414"/>
          <w:jc w:val="center"/>
        </w:trPr>
        <w:tc>
          <w:tcPr>
            <w:tcW w:w="1266" w:type="dxa"/>
            <w:tcBorders>
              <w:top w:val="single" w:sz="4" w:space="0" w:color="auto"/>
              <w:left w:val="single" w:sz="4" w:space="0" w:color="auto"/>
              <w:bottom w:val="single" w:sz="4" w:space="0" w:color="auto"/>
              <w:right w:val="single" w:sz="4" w:space="0" w:color="auto"/>
            </w:tcBorders>
            <w:vAlign w:val="center"/>
          </w:tcPr>
          <w:p w14:paraId="35865B58"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t>服务质量保证措施（15分）</w:t>
            </w:r>
          </w:p>
        </w:tc>
        <w:tc>
          <w:tcPr>
            <w:tcW w:w="6379" w:type="dxa"/>
            <w:tcBorders>
              <w:top w:val="single" w:sz="4" w:space="0" w:color="auto"/>
              <w:left w:val="single" w:sz="4" w:space="0" w:color="auto"/>
              <w:bottom w:val="single" w:sz="4" w:space="0" w:color="auto"/>
              <w:right w:val="single" w:sz="4" w:space="0" w:color="auto"/>
            </w:tcBorders>
            <w:vAlign w:val="center"/>
          </w:tcPr>
          <w:p w14:paraId="7E6AFFDA" w14:textId="77777777" w:rsidR="00A80533" w:rsidRDefault="00000000">
            <w:pPr>
              <w:widowControl/>
              <w:spacing w:line="520" w:lineRule="exact"/>
              <w:jc w:val="left"/>
              <w:rPr>
                <w:rFonts w:ascii="宋体" w:hAnsi="宋体" w:cs="宋体" w:hint="eastAsia"/>
                <w:kern w:val="0"/>
                <w:sz w:val="24"/>
              </w:rPr>
            </w:pPr>
            <w:r>
              <w:rPr>
                <w:rFonts w:ascii="宋体" w:hAnsi="宋体" w:cs="宋体" w:hint="eastAsia"/>
                <w:kern w:val="0"/>
                <w:sz w:val="24"/>
              </w:rPr>
              <w:t>对服务质量保证措施的全面性、针对性、可行性进行评价。</w:t>
            </w:r>
          </w:p>
          <w:p w14:paraId="69E659EF"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全面性(5分)：全面具体详实得5分；较全面得3分；基本全面得2分；内容有缺陷的得1分。</w:t>
            </w:r>
          </w:p>
          <w:p w14:paraId="45151CE3"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针对性(5分)：针对性强得5分；针对性较强得3分；针对性一般得2分；针对性欠缺得1分。</w:t>
            </w:r>
          </w:p>
          <w:p w14:paraId="5601FBFE"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可行性(5分)：符合实际切实可行得5分；较切实可行得3分；基本可行得2分；可行性欠缺得1分。</w:t>
            </w:r>
          </w:p>
          <w:p w14:paraId="252D1CB6" w14:textId="77777777" w:rsidR="00A80533" w:rsidRDefault="00000000">
            <w:pPr>
              <w:widowControl/>
              <w:spacing w:line="520" w:lineRule="exact"/>
              <w:jc w:val="left"/>
              <w:rPr>
                <w:rFonts w:ascii="宋体" w:hAnsi="宋体" w:cs="宋体" w:hint="eastAsia"/>
                <w:kern w:val="0"/>
                <w:sz w:val="24"/>
              </w:rPr>
            </w:pPr>
            <w:r>
              <w:rPr>
                <w:rFonts w:ascii="宋体" w:hAnsi="宋体" w:cs="宋体" w:hint="eastAsia"/>
                <w:kern w:val="0"/>
                <w:sz w:val="24"/>
              </w:rPr>
              <w:t>本项最高得15分，未提供的得0分。</w:t>
            </w:r>
          </w:p>
        </w:tc>
        <w:tc>
          <w:tcPr>
            <w:tcW w:w="860" w:type="dxa"/>
            <w:tcBorders>
              <w:top w:val="single" w:sz="4" w:space="0" w:color="auto"/>
              <w:left w:val="single" w:sz="4" w:space="0" w:color="auto"/>
              <w:bottom w:val="single" w:sz="4" w:space="0" w:color="auto"/>
              <w:right w:val="single" w:sz="4" w:space="0" w:color="auto"/>
            </w:tcBorders>
          </w:tcPr>
          <w:p w14:paraId="4EB33900" w14:textId="77777777" w:rsidR="00A80533" w:rsidRDefault="00A80533">
            <w:pPr>
              <w:widowControl/>
              <w:spacing w:line="520" w:lineRule="exact"/>
              <w:jc w:val="left"/>
              <w:rPr>
                <w:rFonts w:ascii="宋体" w:hAnsi="宋体" w:cs="宋体" w:hint="eastAsia"/>
                <w:kern w:val="0"/>
                <w:sz w:val="24"/>
              </w:rPr>
            </w:pPr>
          </w:p>
        </w:tc>
      </w:tr>
      <w:tr w:rsidR="00A80533" w14:paraId="3AE2FE06" w14:textId="77777777">
        <w:trPr>
          <w:trHeight w:val="480"/>
          <w:jc w:val="center"/>
        </w:trPr>
        <w:tc>
          <w:tcPr>
            <w:tcW w:w="1266" w:type="dxa"/>
            <w:tcBorders>
              <w:top w:val="single" w:sz="4" w:space="0" w:color="auto"/>
              <w:left w:val="single" w:sz="8" w:space="0" w:color="auto"/>
              <w:bottom w:val="single" w:sz="4" w:space="0" w:color="auto"/>
              <w:right w:val="single" w:sz="4" w:space="0" w:color="auto"/>
            </w:tcBorders>
            <w:vAlign w:val="center"/>
          </w:tcPr>
          <w:p w14:paraId="78E36AE5" w14:textId="77777777" w:rsidR="00A80533" w:rsidRDefault="00000000">
            <w:pPr>
              <w:spacing w:line="520" w:lineRule="exact"/>
              <w:jc w:val="center"/>
              <w:rPr>
                <w:rFonts w:ascii="宋体" w:hAnsi="宋体" w:cs="宋体" w:hint="eastAsia"/>
                <w:kern w:val="0"/>
                <w:sz w:val="24"/>
              </w:rPr>
            </w:pPr>
            <w:r>
              <w:rPr>
                <w:rFonts w:ascii="宋体" w:hAnsi="宋体" w:cs="宋体" w:hint="eastAsia"/>
                <w:color w:val="000000" w:themeColor="text1"/>
                <w:sz w:val="24"/>
              </w:rPr>
              <w:t>售后服务方案（4分）</w:t>
            </w:r>
          </w:p>
        </w:tc>
        <w:tc>
          <w:tcPr>
            <w:tcW w:w="6379" w:type="dxa"/>
            <w:tcBorders>
              <w:top w:val="single" w:sz="4" w:space="0" w:color="auto"/>
              <w:left w:val="nil"/>
              <w:bottom w:val="single" w:sz="4" w:space="0" w:color="auto"/>
              <w:right w:val="single" w:sz="8" w:space="0" w:color="000000"/>
            </w:tcBorders>
            <w:vAlign w:val="center"/>
          </w:tcPr>
          <w:p w14:paraId="4788DC16" w14:textId="77777777" w:rsidR="00A80533" w:rsidRDefault="00000000">
            <w:pPr>
              <w:widowControl/>
              <w:spacing w:line="520" w:lineRule="exact"/>
              <w:jc w:val="left"/>
              <w:rPr>
                <w:rFonts w:ascii="宋体" w:hAnsi="宋体" w:cs="宋体" w:hint="eastAsia"/>
                <w:kern w:val="0"/>
                <w:sz w:val="24"/>
              </w:rPr>
            </w:pPr>
            <w:r>
              <w:rPr>
                <w:rFonts w:ascii="宋体" w:hAnsi="宋体" w:cs="宋体" w:hint="eastAsia"/>
                <w:kern w:val="0"/>
                <w:sz w:val="24"/>
              </w:rPr>
              <w:t>对售后服务方案（包含但不仅限于质保期内和质保期后的服务方案）进行综合评价。</w:t>
            </w:r>
          </w:p>
          <w:p w14:paraId="68700C6F"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针对性(2分)：针对性强得2分；针对性较强得1分；针对性一般得0.5分；针对性欠缺得0分。</w:t>
            </w:r>
          </w:p>
          <w:p w14:paraId="2D99F35D"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可行性(2分)：符合实际切实可行得2分；较切实可行得1分；基本可行得0.5分；可行性欠缺得0分。</w:t>
            </w:r>
          </w:p>
          <w:p w14:paraId="061A05FD" w14:textId="2E919122" w:rsidR="00A80533" w:rsidRDefault="00000000">
            <w:pPr>
              <w:spacing w:line="520" w:lineRule="exact"/>
              <w:jc w:val="left"/>
              <w:rPr>
                <w:rFonts w:ascii="宋体" w:hAnsi="宋体" w:cs="宋体" w:hint="eastAsia"/>
                <w:kern w:val="0"/>
                <w:sz w:val="24"/>
              </w:rPr>
            </w:pPr>
            <w:r>
              <w:rPr>
                <w:rFonts w:ascii="宋体" w:hAnsi="宋体" w:cs="宋体" w:hint="eastAsia"/>
                <w:kern w:val="0"/>
                <w:sz w:val="24"/>
              </w:rPr>
              <w:t>本项最高得</w:t>
            </w:r>
            <w:r w:rsidR="005A6D23">
              <w:rPr>
                <w:rFonts w:ascii="宋体" w:hAnsi="宋体" w:cs="宋体" w:hint="eastAsia"/>
                <w:kern w:val="0"/>
                <w:sz w:val="24"/>
              </w:rPr>
              <w:t>4</w:t>
            </w:r>
            <w:r>
              <w:rPr>
                <w:rFonts w:ascii="宋体" w:hAnsi="宋体" w:cs="宋体" w:hint="eastAsia"/>
                <w:kern w:val="0"/>
                <w:sz w:val="24"/>
              </w:rPr>
              <w:t>分，未提供的得0分。</w:t>
            </w:r>
          </w:p>
        </w:tc>
        <w:tc>
          <w:tcPr>
            <w:tcW w:w="860" w:type="dxa"/>
            <w:tcBorders>
              <w:top w:val="single" w:sz="4" w:space="0" w:color="auto"/>
              <w:left w:val="nil"/>
              <w:bottom w:val="single" w:sz="4" w:space="0" w:color="auto"/>
              <w:right w:val="single" w:sz="8" w:space="0" w:color="000000"/>
            </w:tcBorders>
          </w:tcPr>
          <w:p w14:paraId="2F646E2A" w14:textId="77777777" w:rsidR="00A80533" w:rsidRDefault="00A80533">
            <w:pPr>
              <w:spacing w:line="520" w:lineRule="exact"/>
              <w:jc w:val="left"/>
              <w:rPr>
                <w:rFonts w:ascii="宋体" w:hAnsi="宋体" w:cs="宋体" w:hint="eastAsia"/>
                <w:kern w:val="0"/>
                <w:sz w:val="24"/>
              </w:rPr>
            </w:pPr>
          </w:p>
        </w:tc>
      </w:tr>
      <w:tr w:rsidR="00A80533" w14:paraId="026B56CC" w14:textId="77777777">
        <w:trPr>
          <w:trHeight w:val="480"/>
          <w:jc w:val="center"/>
        </w:trPr>
        <w:tc>
          <w:tcPr>
            <w:tcW w:w="1266" w:type="dxa"/>
            <w:tcBorders>
              <w:top w:val="single" w:sz="4" w:space="0" w:color="auto"/>
              <w:left w:val="single" w:sz="8" w:space="0" w:color="auto"/>
              <w:bottom w:val="single" w:sz="4" w:space="0" w:color="auto"/>
              <w:right w:val="single" w:sz="4" w:space="0" w:color="auto"/>
            </w:tcBorders>
            <w:vAlign w:val="center"/>
          </w:tcPr>
          <w:p w14:paraId="313811EF" w14:textId="77777777" w:rsidR="00A80533" w:rsidRDefault="00000000">
            <w:pPr>
              <w:spacing w:line="520" w:lineRule="exact"/>
              <w:jc w:val="center"/>
              <w:rPr>
                <w:rFonts w:ascii="宋体" w:hAnsi="宋体" w:cs="宋体" w:hint="eastAsia"/>
                <w:color w:val="000000" w:themeColor="text1"/>
                <w:sz w:val="24"/>
              </w:rPr>
            </w:pPr>
            <w:r>
              <w:rPr>
                <w:rFonts w:ascii="宋体" w:hAnsi="宋体" w:cs="宋体" w:hint="eastAsia"/>
                <w:color w:val="000000" w:themeColor="text1"/>
                <w:sz w:val="24"/>
              </w:rPr>
              <w:t>人员配置（4分）</w:t>
            </w:r>
          </w:p>
        </w:tc>
        <w:tc>
          <w:tcPr>
            <w:tcW w:w="6379" w:type="dxa"/>
            <w:tcBorders>
              <w:top w:val="single" w:sz="4" w:space="0" w:color="auto"/>
              <w:left w:val="nil"/>
              <w:bottom w:val="single" w:sz="4" w:space="0" w:color="auto"/>
              <w:right w:val="single" w:sz="8" w:space="0" w:color="000000"/>
            </w:tcBorders>
            <w:vAlign w:val="center"/>
          </w:tcPr>
          <w:p w14:paraId="4F14CAED" w14:textId="77777777" w:rsidR="00A80533" w:rsidRDefault="00000000">
            <w:pPr>
              <w:spacing w:line="520" w:lineRule="exact"/>
              <w:jc w:val="left"/>
              <w:rPr>
                <w:rFonts w:ascii="宋体" w:hAnsi="宋体" w:cs="宋体" w:hint="eastAsia"/>
                <w:kern w:val="0"/>
                <w:sz w:val="24"/>
              </w:rPr>
            </w:pPr>
            <w:r>
              <w:rPr>
                <w:rFonts w:ascii="宋体" w:hAnsi="宋体" w:cs="宋体" w:hint="eastAsia"/>
                <w:kern w:val="0"/>
                <w:sz w:val="24"/>
              </w:rPr>
              <w:t>对人员配备的合理性和可行性进行评价。</w:t>
            </w:r>
          </w:p>
          <w:p w14:paraId="6BB9BC6A" w14:textId="77777777" w:rsidR="00A80533" w:rsidRDefault="00000000">
            <w:pPr>
              <w:spacing w:line="520" w:lineRule="exact"/>
              <w:jc w:val="left"/>
              <w:rPr>
                <w:rFonts w:ascii="宋体" w:hAnsi="宋体" w:cs="宋体" w:hint="eastAsia"/>
                <w:kern w:val="0"/>
                <w:sz w:val="24"/>
              </w:rPr>
            </w:pPr>
            <w:r>
              <w:rPr>
                <w:rFonts w:ascii="宋体" w:hAnsi="宋体" w:cs="宋体" w:hint="eastAsia"/>
                <w:kern w:val="0"/>
                <w:sz w:val="24"/>
              </w:rPr>
              <w:t>人员配置合理、可行性高的得4分；</w:t>
            </w:r>
          </w:p>
          <w:p w14:paraId="4F7E11F0" w14:textId="77777777" w:rsidR="00A80533" w:rsidRDefault="00000000">
            <w:pPr>
              <w:spacing w:line="520" w:lineRule="exact"/>
              <w:jc w:val="left"/>
              <w:rPr>
                <w:rFonts w:ascii="宋体" w:hAnsi="宋体" w:cs="宋体" w:hint="eastAsia"/>
                <w:kern w:val="0"/>
                <w:sz w:val="24"/>
              </w:rPr>
            </w:pPr>
            <w:r>
              <w:rPr>
                <w:rFonts w:ascii="宋体" w:hAnsi="宋体" w:cs="宋体" w:hint="eastAsia"/>
                <w:kern w:val="0"/>
                <w:sz w:val="24"/>
              </w:rPr>
              <w:t>人员配置较为合理、可行性较高的得2分；</w:t>
            </w:r>
          </w:p>
          <w:p w14:paraId="3282FF87" w14:textId="77777777" w:rsidR="00A80533" w:rsidRDefault="00000000">
            <w:pPr>
              <w:spacing w:line="520" w:lineRule="exact"/>
              <w:jc w:val="left"/>
              <w:rPr>
                <w:rFonts w:ascii="宋体" w:hAnsi="宋体" w:cs="宋体" w:hint="eastAsia"/>
                <w:kern w:val="0"/>
                <w:sz w:val="24"/>
              </w:rPr>
            </w:pPr>
            <w:r>
              <w:rPr>
                <w:rFonts w:ascii="宋体" w:hAnsi="宋体" w:cs="宋体" w:hint="eastAsia"/>
                <w:kern w:val="0"/>
                <w:sz w:val="24"/>
              </w:rPr>
              <w:t>人员配置基本合理、可行性一般的得</w:t>
            </w:r>
            <w:r>
              <w:rPr>
                <w:rFonts w:ascii="宋体" w:hAnsi="宋体" w:cs="宋体"/>
                <w:kern w:val="0"/>
                <w:sz w:val="24"/>
              </w:rPr>
              <w:t>1</w:t>
            </w:r>
            <w:r>
              <w:rPr>
                <w:rFonts w:ascii="宋体" w:hAnsi="宋体" w:cs="宋体" w:hint="eastAsia"/>
                <w:kern w:val="0"/>
                <w:sz w:val="24"/>
              </w:rPr>
              <w:t>分；</w:t>
            </w:r>
          </w:p>
          <w:p w14:paraId="6691A1A0" w14:textId="77777777" w:rsidR="00A80533" w:rsidRDefault="00000000">
            <w:pPr>
              <w:spacing w:line="520" w:lineRule="exact"/>
              <w:jc w:val="left"/>
              <w:rPr>
                <w:rFonts w:ascii="宋体" w:hAnsi="宋体" w:cs="宋体" w:hint="eastAsia"/>
                <w:kern w:val="0"/>
                <w:sz w:val="24"/>
              </w:rPr>
            </w:pPr>
            <w:r>
              <w:rPr>
                <w:rFonts w:ascii="宋体" w:hAnsi="宋体" w:cs="宋体" w:hint="eastAsia"/>
                <w:kern w:val="0"/>
                <w:sz w:val="24"/>
              </w:rPr>
              <w:t>人员配置不合理、可行性差的得</w:t>
            </w:r>
            <w:r>
              <w:rPr>
                <w:rFonts w:ascii="宋体" w:hAnsi="宋体" w:cs="宋体"/>
                <w:kern w:val="0"/>
                <w:sz w:val="24"/>
              </w:rPr>
              <w:t>0</w:t>
            </w:r>
            <w:r>
              <w:rPr>
                <w:rFonts w:ascii="宋体" w:hAnsi="宋体" w:cs="宋体" w:hint="eastAsia"/>
                <w:kern w:val="0"/>
                <w:sz w:val="24"/>
              </w:rPr>
              <w:t>分；</w:t>
            </w:r>
          </w:p>
          <w:p w14:paraId="7BF2712E" w14:textId="77777777" w:rsidR="00A80533" w:rsidRDefault="00000000">
            <w:pPr>
              <w:widowControl/>
              <w:spacing w:line="520" w:lineRule="exact"/>
              <w:jc w:val="left"/>
              <w:rPr>
                <w:rFonts w:ascii="宋体" w:hAnsi="宋体" w:cs="宋体" w:hint="eastAsia"/>
                <w:kern w:val="0"/>
                <w:sz w:val="24"/>
              </w:rPr>
            </w:pPr>
            <w:r>
              <w:rPr>
                <w:rFonts w:ascii="宋体" w:hAnsi="宋体" w:cs="宋体" w:hint="eastAsia"/>
                <w:kern w:val="0"/>
                <w:sz w:val="24"/>
              </w:rPr>
              <w:t>未提供的不得分。未提供的得0分。</w:t>
            </w:r>
          </w:p>
        </w:tc>
        <w:tc>
          <w:tcPr>
            <w:tcW w:w="860" w:type="dxa"/>
            <w:tcBorders>
              <w:top w:val="single" w:sz="4" w:space="0" w:color="auto"/>
              <w:left w:val="nil"/>
              <w:bottom w:val="single" w:sz="4" w:space="0" w:color="auto"/>
              <w:right w:val="single" w:sz="8" w:space="0" w:color="000000"/>
            </w:tcBorders>
          </w:tcPr>
          <w:p w14:paraId="1EECEDCB" w14:textId="77777777" w:rsidR="00A80533" w:rsidRDefault="00A80533">
            <w:pPr>
              <w:spacing w:line="520" w:lineRule="exact"/>
              <w:jc w:val="left"/>
              <w:rPr>
                <w:rFonts w:ascii="宋体" w:hAnsi="宋体" w:cs="宋体" w:hint="eastAsia"/>
                <w:kern w:val="0"/>
                <w:sz w:val="24"/>
              </w:rPr>
            </w:pPr>
          </w:p>
        </w:tc>
      </w:tr>
    </w:tbl>
    <w:p w14:paraId="6AED7F9D" w14:textId="77777777" w:rsidR="00A80533" w:rsidRDefault="00A80533">
      <w:pPr>
        <w:pStyle w:val="260"/>
        <w:rPr>
          <w:rFonts w:asciiTheme="minorEastAsia" w:eastAsiaTheme="minorEastAsia" w:hAnsiTheme="minorEastAsia" w:cs="华文楷体" w:hint="eastAsia"/>
          <w:color w:val="auto"/>
          <w:sz w:val="24"/>
        </w:rPr>
      </w:pPr>
    </w:p>
    <w:p w14:paraId="34458A06" w14:textId="77777777" w:rsidR="00A80533" w:rsidRDefault="00000000">
      <w:pPr>
        <w:rPr>
          <w:rFonts w:asciiTheme="minorEastAsia" w:eastAsiaTheme="minorEastAsia" w:hAnsiTheme="minorEastAsia" w:hint="eastAsia"/>
          <w:sz w:val="24"/>
        </w:rPr>
      </w:pPr>
      <w:r>
        <w:rPr>
          <w:rFonts w:asciiTheme="minorEastAsia" w:eastAsiaTheme="minorEastAsia" w:hAnsiTheme="minorEastAsia" w:hint="eastAsia"/>
          <w:sz w:val="24"/>
        </w:rPr>
        <w:t>注：投标人需标明相关材料在投标文件中的对应页码。</w:t>
      </w:r>
    </w:p>
    <w:p w14:paraId="6ACCC671" w14:textId="77777777" w:rsidR="00A80533" w:rsidRDefault="00000000">
      <w:pPr>
        <w:widowControl/>
        <w:jc w:val="left"/>
        <w:rPr>
          <w:rFonts w:asciiTheme="minorEastAsia" w:eastAsiaTheme="minorEastAsia" w:hAnsiTheme="minorEastAsia" w:hint="eastAsia"/>
          <w:b/>
          <w:sz w:val="24"/>
        </w:rPr>
      </w:pPr>
      <w:r>
        <w:rPr>
          <w:rFonts w:asciiTheme="minorEastAsia" w:eastAsiaTheme="minorEastAsia" w:hAnsiTheme="minorEastAsia"/>
          <w:b/>
          <w:sz w:val="24"/>
        </w:rPr>
        <w:br w:type="page"/>
      </w:r>
    </w:p>
    <w:p w14:paraId="4CE5DB14" w14:textId="77777777" w:rsidR="00A80533" w:rsidRDefault="00000000">
      <w:pPr>
        <w:pStyle w:val="260"/>
        <w:rPr>
          <w:rFonts w:asciiTheme="minorEastAsia" w:eastAsiaTheme="minorEastAsia" w:hAnsiTheme="minorEastAsia" w:cs="华文楷体" w:hint="eastAsia"/>
          <w:color w:val="auto"/>
          <w:sz w:val="24"/>
        </w:rPr>
      </w:pPr>
      <w:r>
        <w:rPr>
          <w:rFonts w:asciiTheme="minorEastAsia" w:eastAsiaTheme="minorEastAsia" w:hAnsiTheme="minorEastAsia" w:cs="华文楷体" w:hint="eastAsia"/>
          <w:color w:val="auto"/>
          <w:sz w:val="24"/>
        </w:rPr>
        <w:lastRenderedPageBreak/>
        <w:t>本项目评分细则</w:t>
      </w:r>
      <w:r>
        <w:rPr>
          <w:rFonts w:asciiTheme="minorEastAsia" w:eastAsiaTheme="minorEastAsia" w:hAnsiTheme="minorEastAsia" w:cs="华文楷体" w:hint="eastAsia"/>
          <w:b w:val="0"/>
          <w:color w:val="auto"/>
          <w:sz w:val="24"/>
        </w:rPr>
        <w:t>：</w:t>
      </w:r>
    </w:p>
    <w:p w14:paraId="29127C30" w14:textId="77777777" w:rsidR="00A80533" w:rsidRDefault="00A80533">
      <w:pPr>
        <w:widowControl/>
        <w:jc w:val="left"/>
        <w:rPr>
          <w:rFonts w:asciiTheme="minorEastAsia" w:eastAsiaTheme="minorEastAsia" w:hAnsiTheme="minorEastAsia" w:cs="华文楷体" w:hint="eastAsia"/>
          <w:b/>
          <w:bCs/>
          <w:kern w:val="0"/>
          <w:sz w:val="24"/>
          <w:szCs w:val="20"/>
        </w:rPr>
      </w:pPr>
    </w:p>
    <w:tbl>
      <w:tblPr>
        <w:tblW w:w="8952" w:type="dxa"/>
        <w:jc w:val="center"/>
        <w:tblLayout w:type="fixed"/>
        <w:tblLook w:val="04A0" w:firstRow="1" w:lastRow="0" w:firstColumn="1" w:lastColumn="0" w:noHBand="0" w:noVBand="1"/>
      </w:tblPr>
      <w:tblGrid>
        <w:gridCol w:w="1266"/>
        <w:gridCol w:w="7686"/>
      </w:tblGrid>
      <w:tr w:rsidR="00A80533" w14:paraId="0B035279" w14:textId="77777777">
        <w:trPr>
          <w:trHeight w:val="90"/>
          <w:jc w:val="center"/>
        </w:trPr>
        <w:tc>
          <w:tcPr>
            <w:tcW w:w="1266" w:type="dxa"/>
            <w:tcBorders>
              <w:top w:val="single" w:sz="8" w:space="0" w:color="auto"/>
              <w:left w:val="single" w:sz="8" w:space="0" w:color="auto"/>
              <w:bottom w:val="single" w:sz="4" w:space="0" w:color="auto"/>
              <w:right w:val="single" w:sz="4" w:space="0" w:color="auto"/>
            </w:tcBorders>
            <w:vAlign w:val="center"/>
          </w:tcPr>
          <w:p w14:paraId="453302D2" w14:textId="77777777" w:rsidR="00A80533" w:rsidRDefault="00000000">
            <w:pPr>
              <w:widowControl/>
              <w:spacing w:line="520" w:lineRule="exact"/>
              <w:jc w:val="center"/>
              <w:rPr>
                <w:rFonts w:ascii="宋体" w:hAnsi="宋体" w:cs="宋体" w:hint="eastAsia"/>
                <w:b/>
                <w:kern w:val="0"/>
                <w:sz w:val="24"/>
              </w:rPr>
            </w:pPr>
            <w:r>
              <w:rPr>
                <w:rFonts w:ascii="宋体" w:hAnsi="宋体" w:cs="宋体" w:hint="eastAsia"/>
                <w:b/>
                <w:kern w:val="0"/>
                <w:sz w:val="24"/>
              </w:rPr>
              <w:t>项目</w:t>
            </w:r>
          </w:p>
        </w:tc>
        <w:tc>
          <w:tcPr>
            <w:tcW w:w="7686" w:type="dxa"/>
            <w:tcBorders>
              <w:top w:val="single" w:sz="8" w:space="0" w:color="auto"/>
              <w:left w:val="nil"/>
              <w:bottom w:val="single" w:sz="4" w:space="0" w:color="auto"/>
              <w:right w:val="single" w:sz="8" w:space="0" w:color="000000"/>
            </w:tcBorders>
            <w:vAlign w:val="center"/>
          </w:tcPr>
          <w:p w14:paraId="510013C5" w14:textId="77777777" w:rsidR="00A80533" w:rsidRDefault="00000000">
            <w:pPr>
              <w:widowControl/>
              <w:spacing w:line="520" w:lineRule="exact"/>
              <w:jc w:val="center"/>
              <w:rPr>
                <w:rFonts w:ascii="宋体" w:hAnsi="宋体" w:cs="宋体" w:hint="eastAsia"/>
                <w:b/>
                <w:kern w:val="0"/>
                <w:sz w:val="24"/>
              </w:rPr>
            </w:pPr>
            <w:r>
              <w:rPr>
                <w:rFonts w:ascii="宋体" w:hAnsi="宋体" w:cs="宋体" w:hint="eastAsia"/>
                <w:b/>
                <w:kern w:val="0"/>
                <w:sz w:val="24"/>
              </w:rPr>
              <w:t>评分细则</w:t>
            </w:r>
          </w:p>
        </w:tc>
      </w:tr>
      <w:tr w:rsidR="00A80533" w14:paraId="5B7C1403" w14:textId="77777777">
        <w:trPr>
          <w:trHeight w:val="1197"/>
          <w:jc w:val="center"/>
        </w:trPr>
        <w:tc>
          <w:tcPr>
            <w:tcW w:w="1266" w:type="dxa"/>
            <w:tcBorders>
              <w:top w:val="single" w:sz="4" w:space="0" w:color="auto"/>
              <w:left w:val="single" w:sz="8" w:space="0" w:color="auto"/>
              <w:right w:val="single" w:sz="4" w:space="0" w:color="auto"/>
            </w:tcBorders>
            <w:vAlign w:val="center"/>
          </w:tcPr>
          <w:p w14:paraId="197FA0A2"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t>价格（3</w:t>
            </w:r>
            <w:r>
              <w:rPr>
                <w:rFonts w:ascii="宋体" w:hAnsi="宋体" w:cs="宋体"/>
                <w:kern w:val="0"/>
                <w:sz w:val="24"/>
              </w:rPr>
              <w:t>0</w:t>
            </w:r>
            <w:r>
              <w:rPr>
                <w:rFonts w:ascii="宋体" w:hAnsi="宋体" w:cs="宋体" w:hint="eastAsia"/>
                <w:kern w:val="0"/>
                <w:sz w:val="24"/>
              </w:rPr>
              <w:t>分）</w:t>
            </w:r>
          </w:p>
        </w:tc>
        <w:tc>
          <w:tcPr>
            <w:tcW w:w="7686" w:type="dxa"/>
            <w:tcBorders>
              <w:top w:val="single" w:sz="4" w:space="0" w:color="auto"/>
              <w:left w:val="nil"/>
              <w:bottom w:val="single" w:sz="4" w:space="0" w:color="auto"/>
              <w:right w:val="single" w:sz="8" w:space="0" w:color="000000"/>
            </w:tcBorders>
            <w:vAlign w:val="center"/>
          </w:tcPr>
          <w:p w14:paraId="504234ED"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满足招标文件要求且投标价格最低的投标报价为评标基准价，其价格分为满分3</w:t>
            </w:r>
            <w:r>
              <w:rPr>
                <w:rFonts w:ascii="宋体" w:hAnsi="宋体" w:cs="宋体"/>
                <w:kern w:val="0"/>
                <w:sz w:val="24"/>
              </w:rPr>
              <w:t>0</w:t>
            </w:r>
            <w:r>
              <w:rPr>
                <w:rFonts w:ascii="宋体" w:hAnsi="宋体" w:cs="宋体" w:hint="eastAsia"/>
                <w:kern w:val="0"/>
                <w:sz w:val="24"/>
              </w:rPr>
              <w:t>分。其他投标人的价格分统一按照下列公式计算：</w:t>
            </w:r>
          </w:p>
          <w:p w14:paraId="16F54C48"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投标报价得分=(评标基准价／投标报价)×3</w:t>
            </w:r>
            <w:r>
              <w:rPr>
                <w:rFonts w:ascii="宋体" w:hAnsi="宋体" w:cs="宋体"/>
                <w:kern w:val="0"/>
                <w:sz w:val="24"/>
              </w:rPr>
              <w:t>0</w:t>
            </w:r>
            <w:r>
              <w:rPr>
                <w:rFonts w:ascii="宋体" w:hAnsi="宋体" w:cs="宋体" w:hint="eastAsia"/>
                <w:kern w:val="0"/>
                <w:sz w:val="24"/>
              </w:rPr>
              <w:t>。</w:t>
            </w:r>
          </w:p>
        </w:tc>
      </w:tr>
      <w:tr w:rsidR="00A80533" w14:paraId="54CACC8E" w14:textId="77777777">
        <w:trPr>
          <w:trHeight w:val="1197"/>
          <w:jc w:val="center"/>
        </w:trPr>
        <w:tc>
          <w:tcPr>
            <w:tcW w:w="1266" w:type="dxa"/>
            <w:tcBorders>
              <w:top w:val="single" w:sz="4" w:space="0" w:color="auto"/>
              <w:left w:val="single" w:sz="8" w:space="0" w:color="auto"/>
              <w:right w:val="single" w:sz="4" w:space="0" w:color="auto"/>
            </w:tcBorders>
            <w:vAlign w:val="center"/>
          </w:tcPr>
          <w:p w14:paraId="42189739"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t>质保期（4分）</w:t>
            </w:r>
          </w:p>
        </w:tc>
        <w:tc>
          <w:tcPr>
            <w:tcW w:w="7686" w:type="dxa"/>
            <w:tcBorders>
              <w:top w:val="single" w:sz="4" w:space="0" w:color="auto"/>
              <w:left w:val="nil"/>
              <w:bottom w:val="single" w:sz="4" w:space="0" w:color="auto"/>
              <w:right w:val="single" w:sz="8" w:space="0" w:color="000000"/>
            </w:tcBorders>
            <w:vAlign w:val="center"/>
          </w:tcPr>
          <w:p w14:paraId="446E4145" w14:textId="77777777" w:rsidR="00A80533" w:rsidRDefault="00000000">
            <w:pPr>
              <w:spacing w:line="360" w:lineRule="auto"/>
              <w:rPr>
                <w:rFonts w:ascii="宋体" w:hAnsi="宋体" w:cs="宋体" w:hint="eastAsia"/>
                <w:sz w:val="24"/>
              </w:rPr>
            </w:pPr>
            <w:r>
              <w:rPr>
                <w:rFonts w:ascii="宋体" w:hAnsi="宋体" w:cs="宋体" w:hint="eastAsia"/>
                <w:sz w:val="24"/>
              </w:rPr>
              <w:t>质</w:t>
            </w:r>
            <w:r>
              <w:rPr>
                <w:rFonts w:ascii="宋体" w:hAnsi="宋体" w:cs="宋体" w:hint="eastAsia"/>
                <w:kern w:val="0"/>
                <w:sz w:val="24"/>
              </w:rPr>
              <w:t>保期5年不得分，5年以下的废标，质保期比5年每多1年（不满1年不得分）得2分。本项最高得4分，最低得0分。</w:t>
            </w:r>
          </w:p>
        </w:tc>
      </w:tr>
      <w:tr w:rsidR="00A80533" w14:paraId="6C6FB374" w14:textId="77777777">
        <w:trPr>
          <w:trHeight w:val="1197"/>
          <w:jc w:val="center"/>
        </w:trPr>
        <w:tc>
          <w:tcPr>
            <w:tcW w:w="1266" w:type="dxa"/>
            <w:tcBorders>
              <w:top w:val="single" w:sz="4" w:space="0" w:color="auto"/>
              <w:left w:val="single" w:sz="8" w:space="0" w:color="auto"/>
              <w:right w:val="single" w:sz="4" w:space="0" w:color="auto"/>
            </w:tcBorders>
            <w:vAlign w:val="center"/>
          </w:tcPr>
          <w:p w14:paraId="03165149"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t>拆运工期（2分）</w:t>
            </w:r>
          </w:p>
        </w:tc>
        <w:tc>
          <w:tcPr>
            <w:tcW w:w="7686" w:type="dxa"/>
            <w:tcBorders>
              <w:top w:val="single" w:sz="4" w:space="0" w:color="auto"/>
              <w:left w:val="nil"/>
              <w:bottom w:val="single" w:sz="4" w:space="0" w:color="auto"/>
              <w:right w:val="single" w:sz="8" w:space="0" w:color="000000"/>
            </w:tcBorders>
            <w:vAlign w:val="center"/>
          </w:tcPr>
          <w:p w14:paraId="0A390E00" w14:textId="77777777" w:rsidR="00A80533" w:rsidRDefault="00000000">
            <w:pPr>
              <w:spacing w:line="360" w:lineRule="auto"/>
              <w:rPr>
                <w:rFonts w:ascii="宋体" w:hAnsi="宋体" w:cs="宋体" w:hint="eastAsia"/>
                <w:sz w:val="24"/>
              </w:rPr>
            </w:pPr>
            <w:r>
              <w:rPr>
                <w:rFonts w:ascii="宋体" w:hAnsi="宋体" w:cs="宋体" w:hint="eastAsia"/>
                <w:sz w:val="24"/>
              </w:rPr>
              <w:t>工期3天不得分，3天以上的废标，工期比3天每少1天（不满1天不得分）得1分。本项最高得2分，最低得0分。</w:t>
            </w:r>
          </w:p>
          <w:p w14:paraId="49DADD7C" w14:textId="77777777" w:rsidR="00A80533" w:rsidRDefault="00000000">
            <w:pPr>
              <w:spacing w:line="360" w:lineRule="auto"/>
              <w:rPr>
                <w:rFonts w:ascii="宋体" w:hAnsi="宋体" w:cs="宋体" w:hint="eastAsia"/>
                <w:b/>
                <w:bCs/>
                <w:sz w:val="24"/>
              </w:rPr>
            </w:pPr>
            <w:r>
              <w:rPr>
                <w:rFonts w:ascii="宋体" w:hAnsi="宋体" w:cs="宋体" w:hint="eastAsia"/>
                <w:b/>
                <w:bCs/>
                <w:sz w:val="24"/>
              </w:rPr>
              <w:t>注：该工期以两次拆运工期长的为基准。</w:t>
            </w:r>
          </w:p>
        </w:tc>
      </w:tr>
      <w:tr w:rsidR="00A80533" w14:paraId="33C69D35" w14:textId="77777777">
        <w:trPr>
          <w:trHeight w:val="1197"/>
          <w:jc w:val="center"/>
        </w:trPr>
        <w:tc>
          <w:tcPr>
            <w:tcW w:w="1266" w:type="dxa"/>
            <w:tcBorders>
              <w:top w:val="single" w:sz="4" w:space="0" w:color="auto"/>
              <w:left w:val="single" w:sz="8" w:space="0" w:color="auto"/>
              <w:right w:val="single" w:sz="4" w:space="0" w:color="auto"/>
            </w:tcBorders>
            <w:vAlign w:val="center"/>
          </w:tcPr>
          <w:p w14:paraId="14445CC2"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t>安装工期（2分）</w:t>
            </w:r>
          </w:p>
        </w:tc>
        <w:tc>
          <w:tcPr>
            <w:tcW w:w="7686" w:type="dxa"/>
            <w:tcBorders>
              <w:top w:val="single" w:sz="4" w:space="0" w:color="auto"/>
              <w:left w:val="nil"/>
              <w:bottom w:val="single" w:sz="4" w:space="0" w:color="auto"/>
              <w:right w:val="single" w:sz="8" w:space="0" w:color="000000"/>
            </w:tcBorders>
            <w:vAlign w:val="center"/>
          </w:tcPr>
          <w:p w14:paraId="1DA73C72" w14:textId="77777777" w:rsidR="00A80533" w:rsidRDefault="00000000">
            <w:pPr>
              <w:spacing w:line="360" w:lineRule="auto"/>
              <w:rPr>
                <w:rFonts w:ascii="宋体" w:hAnsi="宋体" w:cs="宋体" w:hint="eastAsia"/>
                <w:sz w:val="24"/>
              </w:rPr>
            </w:pPr>
            <w:r>
              <w:rPr>
                <w:rFonts w:ascii="宋体" w:hAnsi="宋体" w:cs="宋体" w:hint="eastAsia"/>
                <w:sz w:val="24"/>
              </w:rPr>
              <w:t>工期3天不得分，3天以上的废标，工期比3天每少1天（不满1天不得分）得1分。本项最高得2分，最低得0分。</w:t>
            </w:r>
          </w:p>
        </w:tc>
      </w:tr>
      <w:tr w:rsidR="00A80533" w14:paraId="53630A8F" w14:textId="77777777">
        <w:trPr>
          <w:trHeight w:val="1197"/>
          <w:jc w:val="center"/>
        </w:trPr>
        <w:tc>
          <w:tcPr>
            <w:tcW w:w="1266" w:type="dxa"/>
            <w:tcBorders>
              <w:top w:val="single" w:sz="4" w:space="0" w:color="auto"/>
              <w:left w:val="single" w:sz="8" w:space="0" w:color="auto"/>
              <w:right w:val="single" w:sz="4" w:space="0" w:color="auto"/>
            </w:tcBorders>
            <w:vAlign w:val="center"/>
          </w:tcPr>
          <w:p w14:paraId="6589D225"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t>业绩（4分）</w:t>
            </w:r>
          </w:p>
        </w:tc>
        <w:tc>
          <w:tcPr>
            <w:tcW w:w="7686" w:type="dxa"/>
            <w:tcBorders>
              <w:top w:val="single" w:sz="4" w:space="0" w:color="auto"/>
              <w:left w:val="nil"/>
              <w:bottom w:val="single" w:sz="4" w:space="0" w:color="auto"/>
              <w:right w:val="single" w:sz="8" w:space="0" w:color="000000"/>
            </w:tcBorders>
            <w:vAlign w:val="center"/>
          </w:tcPr>
          <w:p w14:paraId="734FB1C0"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响应文件中提供合同签订日期在2023年</w:t>
            </w:r>
            <w:r>
              <w:rPr>
                <w:rFonts w:ascii="宋体" w:hAnsi="宋体" w:cs="宋体"/>
                <w:kern w:val="0"/>
                <w:sz w:val="24"/>
              </w:rPr>
              <w:t>1</w:t>
            </w:r>
            <w:r>
              <w:rPr>
                <w:rFonts w:ascii="宋体" w:hAnsi="宋体" w:cs="宋体" w:hint="eastAsia"/>
                <w:kern w:val="0"/>
                <w:sz w:val="24"/>
              </w:rPr>
              <w:t>月1日以后，合同内容为与本次项目内容同类或相似项目的合同复印件（加盖公章），每提供一个得1分，本项最高得4分，不提供不得分。</w:t>
            </w:r>
          </w:p>
        </w:tc>
      </w:tr>
      <w:tr w:rsidR="00A80533" w14:paraId="69EA8D8B" w14:textId="77777777">
        <w:trPr>
          <w:trHeight w:val="1197"/>
          <w:jc w:val="center"/>
        </w:trPr>
        <w:tc>
          <w:tcPr>
            <w:tcW w:w="1266" w:type="dxa"/>
            <w:tcBorders>
              <w:top w:val="single" w:sz="4" w:space="0" w:color="auto"/>
              <w:left w:val="single" w:sz="8" w:space="0" w:color="auto"/>
              <w:bottom w:val="single" w:sz="4" w:space="0" w:color="auto"/>
              <w:right w:val="single" w:sz="4" w:space="0" w:color="auto"/>
            </w:tcBorders>
            <w:vAlign w:val="center"/>
          </w:tcPr>
          <w:p w14:paraId="1998FAE0"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t>服务要求响应（20分）</w:t>
            </w:r>
          </w:p>
        </w:tc>
        <w:tc>
          <w:tcPr>
            <w:tcW w:w="7686" w:type="dxa"/>
            <w:tcBorders>
              <w:top w:val="single" w:sz="4" w:space="0" w:color="auto"/>
              <w:left w:val="nil"/>
              <w:bottom w:val="single" w:sz="4" w:space="0" w:color="auto"/>
              <w:right w:val="single" w:sz="8" w:space="0" w:color="000000"/>
            </w:tcBorders>
            <w:vAlign w:val="center"/>
          </w:tcPr>
          <w:p w14:paraId="1CDD1E92" w14:textId="77777777" w:rsidR="00A80533" w:rsidRDefault="00000000">
            <w:pPr>
              <w:spacing w:line="520" w:lineRule="exact"/>
              <w:rPr>
                <w:rFonts w:ascii="宋体" w:hAnsi="宋体" w:cs="宋体" w:hint="eastAsia"/>
                <w:b/>
                <w:bCs/>
                <w:kern w:val="0"/>
                <w:sz w:val="24"/>
              </w:rPr>
            </w:pPr>
            <w:r>
              <w:rPr>
                <w:rFonts w:ascii="宋体" w:hAnsi="宋体" w:cs="宋体" w:hint="eastAsia"/>
                <w:kern w:val="0"/>
                <w:sz w:val="24"/>
              </w:rPr>
              <w:t>满足采购文件项目需求部分所有要求的，得20分；每有一项负偏离扣2分，扣完为止。本项最高得20分，最低0分。</w:t>
            </w:r>
          </w:p>
        </w:tc>
      </w:tr>
      <w:tr w:rsidR="00A80533" w14:paraId="763283D1" w14:textId="77777777">
        <w:trPr>
          <w:trHeight w:val="841"/>
          <w:jc w:val="center"/>
        </w:trPr>
        <w:tc>
          <w:tcPr>
            <w:tcW w:w="1266" w:type="dxa"/>
            <w:tcBorders>
              <w:top w:val="single" w:sz="4" w:space="0" w:color="auto"/>
              <w:left w:val="single" w:sz="8" w:space="0" w:color="auto"/>
              <w:bottom w:val="single" w:sz="4" w:space="0" w:color="auto"/>
              <w:right w:val="single" w:sz="4" w:space="0" w:color="auto"/>
            </w:tcBorders>
            <w:vAlign w:val="center"/>
          </w:tcPr>
          <w:p w14:paraId="66450AC6" w14:textId="77777777" w:rsidR="00A80533" w:rsidRDefault="00000000">
            <w:pPr>
              <w:spacing w:line="520" w:lineRule="exact"/>
              <w:jc w:val="center"/>
              <w:rPr>
                <w:rFonts w:ascii="宋体" w:hAnsi="宋体" w:cs="宋体" w:hint="eastAsia"/>
                <w:kern w:val="0"/>
                <w:sz w:val="24"/>
              </w:rPr>
            </w:pPr>
            <w:r>
              <w:rPr>
                <w:rFonts w:ascii="宋体" w:hAnsi="宋体" w:cs="宋体" w:hint="eastAsia"/>
                <w:kern w:val="0"/>
                <w:sz w:val="24"/>
              </w:rPr>
              <w:t>服务方案（</w:t>
            </w:r>
            <w:r>
              <w:rPr>
                <w:rFonts w:ascii="宋体" w:hAnsi="宋体" w:cs="宋体"/>
                <w:kern w:val="0"/>
                <w:sz w:val="24"/>
              </w:rPr>
              <w:t>1</w:t>
            </w:r>
            <w:r>
              <w:rPr>
                <w:rFonts w:ascii="宋体" w:hAnsi="宋体" w:cs="宋体" w:hint="eastAsia"/>
                <w:kern w:val="0"/>
                <w:sz w:val="24"/>
              </w:rPr>
              <w:t>5分）</w:t>
            </w:r>
          </w:p>
        </w:tc>
        <w:tc>
          <w:tcPr>
            <w:tcW w:w="7686" w:type="dxa"/>
            <w:tcBorders>
              <w:top w:val="single" w:sz="4" w:space="0" w:color="auto"/>
              <w:left w:val="nil"/>
              <w:bottom w:val="single" w:sz="4" w:space="0" w:color="auto"/>
              <w:right w:val="single" w:sz="8" w:space="0" w:color="000000"/>
            </w:tcBorders>
            <w:vAlign w:val="center"/>
          </w:tcPr>
          <w:p w14:paraId="01BB42BF"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根据投标人提供的服务方案的全面性、针对性、可行性进行综合打分；</w:t>
            </w:r>
          </w:p>
          <w:p w14:paraId="07FC53AF"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全面性(5分)：全面具体详实得5分；较全面得3分；基本全面得2分；内容有缺陷的得1分。</w:t>
            </w:r>
          </w:p>
          <w:p w14:paraId="76232030"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针对性(5分)：针对性强得5分；针对性较强得3分；针对性一般得2分；针对性欠缺得1分。</w:t>
            </w:r>
          </w:p>
          <w:p w14:paraId="3C96CA70"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可行性(5分)：符合实际切实可行得5分；较切实可行得3分；基本可行得2分；可行性欠缺得1分。</w:t>
            </w:r>
          </w:p>
          <w:p w14:paraId="7FE102BA"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本项最高得15分，未提供的得0分。</w:t>
            </w:r>
          </w:p>
        </w:tc>
      </w:tr>
      <w:tr w:rsidR="00A80533" w14:paraId="1829BD79" w14:textId="77777777">
        <w:trPr>
          <w:trHeight w:val="414"/>
          <w:jc w:val="center"/>
        </w:trPr>
        <w:tc>
          <w:tcPr>
            <w:tcW w:w="1266" w:type="dxa"/>
            <w:tcBorders>
              <w:top w:val="single" w:sz="4" w:space="0" w:color="auto"/>
              <w:left w:val="single" w:sz="4" w:space="0" w:color="auto"/>
              <w:bottom w:val="single" w:sz="4" w:space="0" w:color="auto"/>
              <w:right w:val="single" w:sz="4" w:space="0" w:color="auto"/>
            </w:tcBorders>
            <w:vAlign w:val="center"/>
          </w:tcPr>
          <w:p w14:paraId="0AF7D8A6" w14:textId="77777777" w:rsidR="00A80533" w:rsidRDefault="00000000">
            <w:pPr>
              <w:widowControl/>
              <w:spacing w:line="520" w:lineRule="exact"/>
              <w:jc w:val="center"/>
              <w:rPr>
                <w:rFonts w:ascii="宋体" w:hAnsi="宋体" w:cs="宋体" w:hint="eastAsia"/>
                <w:kern w:val="0"/>
                <w:sz w:val="24"/>
              </w:rPr>
            </w:pPr>
            <w:r>
              <w:rPr>
                <w:rFonts w:ascii="宋体" w:hAnsi="宋体" w:cs="宋体" w:hint="eastAsia"/>
                <w:kern w:val="0"/>
                <w:sz w:val="24"/>
              </w:rPr>
              <w:lastRenderedPageBreak/>
              <w:t>服务质量保证措施（15分）</w:t>
            </w:r>
          </w:p>
        </w:tc>
        <w:tc>
          <w:tcPr>
            <w:tcW w:w="7686" w:type="dxa"/>
            <w:tcBorders>
              <w:top w:val="single" w:sz="4" w:space="0" w:color="auto"/>
              <w:left w:val="single" w:sz="4" w:space="0" w:color="auto"/>
              <w:bottom w:val="single" w:sz="4" w:space="0" w:color="auto"/>
              <w:right w:val="single" w:sz="4" w:space="0" w:color="auto"/>
            </w:tcBorders>
            <w:vAlign w:val="center"/>
          </w:tcPr>
          <w:p w14:paraId="613F052F" w14:textId="77777777" w:rsidR="00A80533" w:rsidRDefault="00000000">
            <w:pPr>
              <w:widowControl/>
              <w:spacing w:line="520" w:lineRule="exact"/>
              <w:jc w:val="left"/>
              <w:rPr>
                <w:rFonts w:ascii="宋体" w:hAnsi="宋体" w:cs="宋体" w:hint="eastAsia"/>
                <w:kern w:val="0"/>
                <w:sz w:val="24"/>
              </w:rPr>
            </w:pPr>
            <w:r>
              <w:rPr>
                <w:rFonts w:ascii="宋体" w:hAnsi="宋体" w:cs="宋体" w:hint="eastAsia"/>
                <w:kern w:val="0"/>
                <w:sz w:val="24"/>
              </w:rPr>
              <w:t>对服务质量保证措施的全面性、针对性、可行性进行评价。</w:t>
            </w:r>
          </w:p>
          <w:p w14:paraId="49B6D4B5"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全面性(5分)：全面具体详实得5分；较全面得3分；基本全面得2分；内容有缺陷的得1分。</w:t>
            </w:r>
          </w:p>
          <w:p w14:paraId="060B0E88"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针对性(5分)：针对性强得5分；针对性较强得3分；针对性一般得2分；针对性欠缺得1分。</w:t>
            </w:r>
          </w:p>
          <w:p w14:paraId="713924A9"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可行性(5分)：符合实际切实可行得5分；较切实可行得3分；基本可行得2分；可行性欠缺得1分。</w:t>
            </w:r>
          </w:p>
          <w:p w14:paraId="38405C82" w14:textId="77777777" w:rsidR="00A80533" w:rsidRDefault="00000000">
            <w:pPr>
              <w:widowControl/>
              <w:spacing w:line="520" w:lineRule="exact"/>
              <w:jc w:val="left"/>
              <w:rPr>
                <w:rFonts w:ascii="宋体" w:hAnsi="宋体" w:cs="宋体" w:hint="eastAsia"/>
                <w:kern w:val="0"/>
                <w:sz w:val="24"/>
              </w:rPr>
            </w:pPr>
            <w:r>
              <w:rPr>
                <w:rFonts w:ascii="宋体" w:hAnsi="宋体" w:cs="宋体" w:hint="eastAsia"/>
                <w:kern w:val="0"/>
                <w:sz w:val="24"/>
              </w:rPr>
              <w:t>本项最高得15分，未提供的得0分。</w:t>
            </w:r>
          </w:p>
        </w:tc>
      </w:tr>
      <w:tr w:rsidR="00A80533" w14:paraId="3AB5AB7E" w14:textId="77777777">
        <w:trPr>
          <w:trHeight w:val="480"/>
          <w:jc w:val="center"/>
        </w:trPr>
        <w:tc>
          <w:tcPr>
            <w:tcW w:w="1266" w:type="dxa"/>
            <w:tcBorders>
              <w:top w:val="single" w:sz="4" w:space="0" w:color="auto"/>
              <w:left w:val="single" w:sz="8" w:space="0" w:color="auto"/>
              <w:bottom w:val="single" w:sz="4" w:space="0" w:color="auto"/>
              <w:right w:val="single" w:sz="4" w:space="0" w:color="auto"/>
            </w:tcBorders>
            <w:vAlign w:val="center"/>
          </w:tcPr>
          <w:p w14:paraId="1456810F" w14:textId="77777777" w:rsidR="00A80533" w:rsidRDefault="00000000">
            <w:pPr>
              <w:spacing w:line="520" w:lineRule="exact"/>
              <w:jc w:val="center"/>
              <w:rPr>
                <w:rFonts w:ascii="宋体" w:hAnsi="宋体" w:cs="宋体" w:hint="eastAsia"/>
                <w:kern w:val="0"/>
                <w:sz w:val="24"/>
              </w:rPr>
            </w:pPr>
            <w:r>
              <w:rPr>
                <w:rFonts w:ascii="宋体" w:hAnsi="宋体" w:cs="宋体" w:hint="eastAsia"/>
                <w:color w:val="000000" w:themeColor="text1"/>
                <w:sz w:val="24"/>
              </w:rPr>
              <w:t>售后服务方案（4分）</w:t>
            </w:r>
          </w:p>
        </w:tc>
        <w:tc>
          <w:tcPr>
            <w:tcW w:w="7686" w:type="dxa"/>
            <w:tcBorders>
              <w:top w:val="single" w:sz="4" w:space="0" w:color="auto"/>
              <w:left w:val="nil"/>
              <w:bottom w:val="single" w:sz="4" w:space="0" w:color="auto"/>
              <w:right w:val="single" w:sz="8" w:space="0" w:color="000000"/>
            </w:tcBorders>
            <w:vAlign w:val="center"/>
          </w:tcPr>
          <w:p w14:paraId="55A1D578" w14:textId="77777777" w:rsidR="00A80533" w:rsidRDefault="00000000">
            <w:pPr>
              <w:widowControl/>
              <w:spacing w:line="520" w:lineRule="exact"/>
              <w:jc w:val="left"/>
              <w:rPr>
                <w:rFonts w:ascii="宋体" w:hAnsi="宋体" w:cs="宋体" w:hint="eastAsia"/>
                <w:kern w:val="0"/>
                <w:sz w:val="24"/>
              </w:rPr>
            </w:pPr>
            <w:r>
              <w:rPr>
                <w:rFonts w:ascii="宋体" w:hAnsi="宋体" w:cs="宋体" w:hint="eastAsia"/>
                <w:kern w:val="0"/>
                <w:sz w:val="24"/>
              </w:rPr>
              <w:t>对售后服务方案（包含但不仅限于质保期内和质保期后的服务方案）进行综合评价。</w:t>
            </w:r>
          </w:p>
          <w:p w14:paraId="3C873F33"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针对性(2分)：针对性强得2分；针对性较强得1分；针对性一般得0.5分；针对性欠缺得0分。</w:t>
            </w:r>
          </w:p>
          <w:p w14:paraId="2B9062DE" w14:textId="77777777" w:rsidR="00A80533" w:rsidRDefault="00000000">
            <w:pPr>
              <w:spacing w:line="520" w:lineRule="exact"/>
              <w:rPr>
                <w:rFonts w:ascii="宋体" w:hAnsi="宋体" w:cs="宋体" w:hint="eastAsia"/>
                <w:kern w:val="0"/>
                <w:sz w:val="24"/>
              </w:rPr>
            </w:pPr>
            <w:r>
              <w:rPr>
                <w:rFonts w:ascii="宋体" w:hAnsi="宋体" w:cs="宋体" w:hint="eastAsia"/>
                <w:kern w:val="0"/>
                <w:sz w:val="24"/>
              </w:rPr>
              <w:t>可行性(2分)：符合实际切实可行得2分；较切实可行得1分；基本可行得0.5分；可行性欠缺得0分。</w:t>
            </w:r>
          </w:p>
          <w:p w14:paraId="5D2DA23B" w14:textId="4CF4C4FD" w:rsidR="00A80533" w:rsidRDefault="00000000">
            <w:pPr>
              <w:spacing w:line="520" w:lineRule="exact"/>
              <w:jc w:val="left"/>
              <w:rPr>
                <w:rFonts w:ascii="宋体" w:hAnsi="宋体" w:cs="宋体" w:hint="eastAsia"/>
                <w:kern w:val="0"/>
                <w:sz w:val="24"/>
              </w:rPr>
            </w:pPr>
            <w:r>
              <w:rPr>
                <w:rFonts w:ascii="宋体" w:hAnsi="宋体" w:cs="宋体" w:hint="eastAsia"/>
                <w:kern w:val="0"/>
                <w:sz w:val="24"/>
              </w:rPr>
              <w:t>本项最高得</w:t>
            </w:r>
            <w:r w:rsidR="005A6D23">
              <w:rPr>
                <w:rFonts w:ascii="宋体" w:hAnsi="宋体" w:cs="宋体" w:hint="eastAsia"/>
                <w:kern w:val="0"/>
                <w:sz w:val="24"/>
              </w:rPr>
              <w:t>4</w:t>
            </w:r>
            <w:r>
              <w:rPr>
                <w:rFonts w:ascii="宋体" w:hAnsi="宋体" w:cs="宋体" w:hint="eastAsia"/>
                <w:kern w:val="0"/>
                <w:sz w:val="24"/>
              </w:rPr>
              <w:t>分，未提供的得0分。</w:t>
            </w:r>
          </w:p>
        </w:tc>
      </w:tr>
      <w:tr w:rsidR="00A80533" w14:paraId="69A86774" w14:textId="77777777">
        <w:trPr>
          <w:trHeight w:val="480"/>
          <w:jc w:val="center"/>
        </w:trPr>
        <w:tc>
          <w:tcPr>
            <w:tcW w:w="1266" w:type="dxa"/>
            <w:tcBorders>
              <w:top w:val="single" w:sz="4" w:space="0" w:color="auto"/>
              <w:left w:val="single" w:sz="8" w:space="0" w:color="auto"/>
              <w:bottom w:val="single" w:sz="4" w:space="0" w:color="auto"/>
              <w:right w:val="single" w:sz="4" w:space="0" w:color="auto"/>
            </w:tcBorders>
            <w:vAlign w:val="center"/>
          </w:tcPr>
          <w:p w14:paraId="6680D67D" w14:textId="77777777" w:rsidR="00A80533" w:rsidRDefault="00000000">
            <w:pPr>
              <w:spacing w:line="520" w:lineRule="exact"/>
              <w:jc w:val="center"/>
              <w:rPr>
                <w:rFonts w:ascii="宋体" w:hAnsi="宋体" w:cs="宋体" w:hint="eastAsia"/>
                <w:color w:val="000000" w:themeColor="text1"/>
                <w:sz w:val="24"/>
              </w:rPr>
            </w:pPr>
            <w:r>
              <w:rPr>
                <w:rFonts w:ascii="宋体" w:hAnsi="宋体" w:cs="宋体" w:hint="eastAsia"/>
                <w:color w:val="000000" w:themeColor="text1"/>
                <w:sz w:val="24"/>
              </w:rPr>
              <w:t>人员配置（4分）</w:t>
            </w:r>
          </w:p>
        </w:tc>
        <w:tc>
          <w:tcPr>
            <w:tcW w:w="7686" w:type="dxa"/>
            <w:tcBorders>
              <w:top w:val="single" w:sz="4" w:space="0" w:color="auto"/>
              <w:left w:val="nil"/>
              <w:bottom w:val="single" w:sz="4" w:space="0" w:color="auto"/>
              <w:right w:val="single" w:sz="8" w:space="0" w:color="000000"/>
            </w:tcBorders>
            <w:vAlign w:val="center"/>
          </w:tcPr>
          <w:p w14:paraId="77B171D1" w14:textId="77777777" w:rsidR="00A80533" w:rsidRDefault="00000000">
            <w:pPr>
              <w:spacing w:line="520" w:lineRule="exact"/>
              <w:jc w:val="left"/>
              <w:rPr>
                <w:rFonts w:ascii="宋体" w:hAnsi="宋体" w:cs="宋体" w:hint="eastAsia"/>
                <w:kern w:val="0"/>
                <w:sz w:val="24"/>
              </w:rPr>
            </w:pPr>
            <w:r>
              <w:rPr>
                <w:rFonts w:ascii="宋体" w:hAnsi="宋体" w:cs="宋体" w:hint="eastAsia"/>
                <w:kern w:val="0"/>
                <w:sz w:val="24"/>
              </w:rPr>
              <w:t>对人员配备的合理性和可行性进行评价。</w:t>
            </w:r>
          </w:p>
          <w:p w14:paraId="6D685B28" w14:textId="77777777" w:rsidR="00A80533" w:rsidRDefault="00000000">
            <w:pPr>
              <w:spacing w:line="520" w:lineRule="exact"/>
              <w:jc w:val="left"/>
              <w:rPr>
                <w:rFonts w:ascii="宋体" w:hAnsi="宋体" w:cs="宋体" w:hint="eastAsia"/>
                <w:kern w:val="0"/>
                <w:sz w:val="24"/>
              </w:rPr>
            </w:pPr>
            <w:r>
              <w:rPr>
                <w:rFonts w:ascii="宋体" w:hAnsi="宋体" w:cs="宋体" w:hint="eastAsia"/>
                <w:kern w:val="0"/>
                <w:sz w:val="24"/>
              </w:rPr>
              <w:t>人员配置合理、可行性高的得4分；</w:t>
            </w:r>
          </w:p>
          <w:p w14:paraId="577DEDAA" w14:textId="77777777" w:rsidR="00A80533" w:rsidRDefault="00000000">
            <w:pPr>
              <w:spacing w:line="520" w:lineRule="exact"/>
              <w:jc w:val="left"/>
              <w:rPr>
                <w:rFonts w:ascii="宋体" w:hAnsi="宋体" w:cs="宋体" w:hint="eastAsia"/>
                <w:kern w:val="0"/>
                <w:sz w:val="24"/>
              </w:rPr>
            </w:pPr>
            <w:r>
              <w:rPr>
                <w:rFonts w:ascii="宋体" w:hAnsi="宋体" w:cs="宋体" w:hint="eastAsia"/>
                <w:kern w:val="0"/>
                <w:sz w:val="24"/>
              </w:rPr>
              <w:t>人员配置较为合理、可行性较高的得2分；</w:t>
            </w:r>
          </w:p>
          <w:p w14:paraId="15136E66" w14:textId="77777777" w:rsidR="00A80533" w:rsidRDefault="00000000">
            <w:pPr>
              <w:spacing w:line="520" w:lineRule="exact"/>
              <w:jc w:val="left"/>
              <w:rPr>
                <w:rFonts w:ascii="宋体" w:hAnsi="宋体" w:cs="宋体" w:hint="eastAsia"/>
                <w:kern w:val="0"/>
                <w:sz w:val="24"/>
              </w:rPr>
            </w:pPr>
            <w:r>
              <w:rPr>
                <w:rFonts w:ascii="宋体" w:hAnsi="宋体" w:cs="宋体" w:hint="eastAsia"/>
                <w:kern w:val="0"/>
                <w:sz w:val="24"/>
              </w:rPr>
              <w:t>人员配置基本合理、可行性一般的得</w:t>
            </w:r>
            <w:r>
              <w:rPr>
                <w:rFonts w:ascii="宋体" w:hAnsi="宋体" w:cs="宋体"/>
                <w:kern w:val="0"/>
                <w:sz w:val="24"/>
              </w:rPr>
              <w:t>1</w:t>
            </w:r>
            <w:r>
              <w:rPr>
                <w:rFonts w:ascii="宋体" w:hAnsi="宋体" w:cs="宋体" w:hint="eastAsia"/>
                <w:kern w:val="0"/>
                <w:sz w:val="24"/>
              </w:rPr>
              <w:t>分；</w:t>
            </w:r>
          </w:p>
          <w:p w14:paraId="257EF827" w14:textId="77777777" w:rsidR="00A80533" w:rsidRDefault="00000000">
            <w:pPr>
              <w:spacing w:line="520" w:lineRule="exact"/>
              <w:jc w:val="left"/>
              <w:rPr>
                <w:rFonts w:ascii="宋体" w:hAnsi="宋体" w:cs="宋体" w:hint="eastAsia"/>
                <w:kern w:val="0"/>
                <w:sz w:val="24"/>
              </w:rPr>
            </w:pPr>
            <w:r>
              <w:rPr>
                <w:rFonts w:ascii="宋体" w:hAnsi="宋体" w:cs="宋体" w:hint="eastAsia"/>
                <w:kern w:val="0"/>
                <w:sz w:val="24"/>
              </w:rPr>
              <w:t>人员配置不合理、可行性差的得</w:t>
            </w:r>
            <w:r>
              <w:rPr>
                <w:rFonts w:ascii="宋体" w:hAnsi="宋体" w:cs="宋体"/>
                <w:kern w:val="0"/>
                <w:sz w:val="24"/>
              </w:rPr>
              <w:t>0</w:t>
            </w:r>
            <w:r>
              <w:rPr>
                <w:rFonts w:ascii="宋体" w:hAnsi="宋体" w:cs="宋体" w:hint="eastAsia"/>
                <w:kern w:val="0"/>
                <w:sz w:val="24"/>
              </w:rPr>
              <w:t>分；</w:t>
            </w:r>
          </w:p>
          <w:p w14:paraId="1302B362" w14:textId="77777777" w:rsidR="00A80533" w:rsidRDefault="00000000">
            <w:pPr>
              <w:widowControl/>
              <w:spacing w:line="520" w:lineRule="exact"/>
              <w:jc w:val="left"/>
              <w:rPr>
                <w:rFonts w:ascii="宋体" w:hAnsi="宋体" w:cs="宋体" w:hint="eastAsia"/>
                <w:kern w:val="0"/>
                <w:sz w:val="24"/>
              </w:rPr>
            </w:pPr>
            <w:r>
              <w:rPr>
                <w:rFonts w:ascii="宋体" w:hAnsi="宋体" w:cs="宋体" w:hint="eastAsia"/>
                <w:kern w:val="0"/>
                <w:sz w:val="24"/>
              </w:rPr>
              <w:t>未提供的不得分。未提供的得0分。</w:t>
            </w:r>
          </w:p>
        </w:tc>
      </w:tr>
    </w:tbl>
    <w:p w14:paraId="7C95B776" w14:textId="77777777" w:rsidR="00A80533" w:rsidRDefault="00A80533">
      <w:pPr>
        <w:widowControl/>
        <w:jc w:val="left"/>
        <w:rPr>
          <w:rFonts w:asciiTheme="minorEastAsia" w:eastAsiaTheme="minorEastAsia" w:hAnsiTheme="minorEastAsia" w:cs="华文楷体" w:hint="eastAsia"/>
          <w:b/>
          <w:bCs/>
          <w:kern w:val="0"/>
          <w:sz w:val="24"/>
          <w:szCs w:val="20"/>
        </w:rPr>
      </w:pPr>
    </w:p>
    <w:p w14:paraId="16AC2068" w14:textId="77777777" w:rsidR="00A80533" w:rsidRDefault="00000000">
      <w:pPr>
        <w:widowControl/>
        <w:jc w:val="left"/>
        <w:rPr>
          <w:rFonts w:asciiTheme="minorEastAsia" w:eastAsiaTheme="minorEastAsia" w:hAnsiTheme="minorEastAsia" w:cs="华文楷体" w:hint="eastAsia"/>
          <w:bCs/>
          <w:kern w:val="0"/>
          <w:sz w:val="24"/>
          <w:szCs w:val="20"/>
        </w:rPr>
      </w:pPr>
      <w:r>
        <w:rPr>
          <w:rFonts w:asciiTheme="minorEastAsia" w:eastAsiaTheme="minorEastAsia" w:hAnsiTheme="minorEastAsia" w:cs="华文楷体" w:hint="eastAsia"/>
          <w:bCs/>
          <w:kern w:val="0"/>
          <w:sz w:val="24"/>
          <w:szCs w:val="20"/>
        </w:rPr>
        <w:t>注：总分最高者为成交候选人；最高分相同时价格分高者优先。</w:t>
      </w:r>
    </w:p>
    <w:sectPr w:rsidR="00A80533">
      <w:footerReference w:type="default" r:id="rId9"/>
      <w:pgSz w:w="11906" w:h="16838"/>
      <w:pgMar w:top="1157" w:right="1293" w:bottom="873" w:left="129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06710" w14:textId="77777777" w:rsidR="006744A2" w:rsidRDefault="006744A2">
      <w:r>
        <w:separator/>
      </w:r>
    </w:p>
  </w:endnote>
  <w:endnote w:type="continuationSeparator" w:id="0">
    <w:p w14:paraId="4A7F3D30" w14:textId="77777777" w:rsidR="006744A2" w:rsidRDefault="00674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C0F21140-8F33-4E38-B0A5-945218F5051A}"/>
    <w:embedBold r:id="rId2" w:fontKey="{7AA3535B-B099-40D7-AF88-30DE90ECE02F}"/>
  </w:font>
  <w:font w:name="Calibri">
    <w:panose1 w:val="020F0502020204030204"/>
    <w:charset w:val="00"/>
    <w:family w:val="swiss"/>
    <w:pitch w:val="variable"/>
    <w:sig w:usb0="E4002EFF" w:usb1="C200247B" w:usb2="00000009" w:usb3="00000000" w:csb0="000001FF" w:csb1="00000000"/>
    <w:embedRegular r:id="rId3" w:fontKey="{ED8923CF-FD4F-44D2-A6A1-1950F94DF47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3B148" w14:textId="77777777" w:rsidR="00A80533" w:rsidRDefault="00000000">
    <w:pPr>
      <w:pStyle w:val="ad"/>
      <w:framePr w:wrap="around" w:vAnchor="text" w:hAnchor="margin" w:xAlign="center" w:y="1"/>
      <w:rPr>
        <w:rStyle w:val="af7"/>
      </w:rPr>
    </w:pPr>
    <w:r>
      <w:fldChar w:fldCharType="begin"/>
    </w:r>
    <w:r>
      <w:rPr>
        <w:rStyle w:val="af7"/>
      </w:rPr>
      <w:instrText xml:space="preserve">PAGE  </w:instrText>
    </w:r>
    <w:r>
      <w:fldChar w:fldCharType="separate"/>
    </w:r>
    <w:r>
      <w:rPr>
        <w:rStyle w:val="af7"/>
      </w:rPr>
      <w:t>15</w:t>
    </w:r>
    <w:r>
      <w:fldChar w:fldCharType="end"/>
    </w:r>
  </w:p>
  <w:p w14:paraId="5C84E7C7" w14:textId="77777777" w:rsidR="00A80533" w:rsidRDefault="00A80533">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D407A" w14:textId="77777777" w:rsidR="006744A2" w:rsidRDefault="006744A2">
      <w:r>
        <w:separator/>
      </w:r>
    </w:p>
  </w:footnote>
  <w:footnote w:type="continuationSeparator" w:id="0">
    <w:p w14:paraId="0B77E9A9" w14:textId="77777777" w:rsidR="006744A2" w:rsidRDefault="006744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C7194"/>
    <w:multiLevelType w:val="multilevel"/>
    <w:tmpl w:val="09DC7194"/>
    <w:lvl w:ilvl="0">
      <w:start w:val="1"/>
      <w:numFmt w:val="decimal"/>
      <w:pStyle w:val="1"/>
      <w:lvlText w:val="%1"/>
      <w:lvlJc w:val="left"/>
      <w:pPr>
        <w:tabs>
          <w:tab w:val="left" w:pos="709"/>
        </w:tabs>
        <w:ind w:left="709" w:hanging="709"/>
      </w:pPr>
    </w:lvl>
    <w:lvl w:ilvl="1">
      <w:start w:val="4"/>
      <w:numFmt w:val="decimal"/>
      <w:lvlText w:val="3.%2"/>
      <w:lvlJc w:val="left"/>
      <w:pPr>
        <w:tabs>
          <w:tab w:val="left" w:pos="709"/>
        </w:tabs>
        <w:ind w:left="709" w:hanging="709"/>
      </w:pPr>
    </w:lvl>
    <w:lvl w:ilvl="2">
      <w:start w:val="1"/>
      <w:numFmt w:val="decimal"/>
      <w:lvlText w:val="%1.%2.%3."/>
      <w:lvlJc w:val="left"/>
      <w:pPr>
        <w:tabs>
          <w:tab w:val="left" w:pos="425"/>
        </w:tabs>
        <w:ind w:left="425" w:hanging="425"/>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 w15:restartNumberingAfterBreak="0">
    <w:nsid w:val="1C2F6FD4"/>
    <w:multiLevelType w:val="multilevel"/>
    <w:tmpl w:val="1C2F6FD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3DC203CB"/>
    <w:multiLevelType w:val="multilevel"/>
    <w:tmpl w:val="3DC203CB"/>
    <w:lvl w:ilvl="0">
      <w:start w:val="1"/>
      <w:numFmt w:val="decimal"/>
      <w:lvlText w:val="（%1）"/>
      <w:lvlJc w:val="left"/>
      <w:pPr>
        <w:tabs>
          <w:tab w:val="left" w:pos="1140"/>
        </w:tabs>
        <w:ind w:left="114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656D6133"/>
    <w:multiLevelType w:val="multilevel"/>
    <w:tmpl w:val="656D6133"/>
    <w:lvl w:ilvl="0">
      <w:start w:val="1"/>
      <w:numFmt w:val="chineseCountingThousand"/>
      <w:pStyle w:val="11212"/>
      <w:suff w:val="nothing"/>
      <w:lvlText w:val="第%1部分"/>
      <w:lvlJc w:val="center"/>
      <w:pPr>
        <w:ind w:left="2412" w:firstLine="288"/>
      </w:pPr>
    </w:lvl>
    <w:lvl w:ilvl="1">
      <w:start w:val="1"/>
      <w:numFmt w:val="japaneseCounting"/>
      <w:lvlText w:val="第%2章"/>
      <w:lvlJc w:val="left"/>
      <w:pPr>
        <w:tabs>
          <w:tab w:val="left" w:pos="720"/>
        </w:tabs>
        <w:ind w:left="720" w:hanging="720"/>
      </w:pPr>
    </w:lvl>
    <w:lvl w:ilvl="2">
      <w:start w:val="1"/>
      <w:numFmt w:val="chineseCountingThousand"/>
      <w:pStyle w:val="3h3H3sect12366"/>
      <w:suff w:val="nothing"/>
      <w:lvlText w:val="(%3)"/>
      <w:lvlJc w:val="left"/>
      <w:pPr>
        <w:ind w:left="0" w:firstLine="0"/>
      </w:pPr>
    </w:lvl>
    <w:lvl w:ilvl="3">
      <w:start w:val="1"/>
      <w:numFmt w:val="decimal"/>
      <w:suff w:val="nothing"/>
      <w:lvlText w:val="%4、"/>
      <w:lvlJc w:val="left"/>
      <w:pPr>
        <w:ind w:left="0" w:firstLine="0"/>
      </w:pPr>
    </w:lvl>
    <w:lvl w:ilvl="4">
      <w:start w:val="1"/>
      <w:numFmt w:val="upperLetter"/>
      <w:suff w:val="nothing"/>
      <w:lvlText w:val="%5、"/>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931626555">
    <w:abstractNumId w:val="3"/>
  </w:num>
  <w:num w:numId="2" w16cid:durableId="1075279718">
    <w:abstractNumId w:val="0"/>
  </w:num>
  <w:num w:numId="3" w16cid:durableId="199244006">
    <w:abstractNumId w:val="1"/>
  </w:num>
  <w:num w:numId="4" w16cid:durableId="922910706">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ExZWRhYWNjOTliZDJkNTcxMTJhMmY4MzY4ZmYwNzcifQ=="/>
    <w:docVar w:name="KSO_WPS_MARK_KEY" w:val="e64b6de0-de05-4a1c-a667-66a14f675942"/>
  </w:docVars>
  <w:rsids>
    <w:rsidRoot w:val="00677253"/>
    <w:rsid w:val="00001165"/>
    <w:rsid w:val="000028F5"/>
    <w:rsid w:val="0000296C"/>
    <w:rsid w:val="00003266"/>
    <w:rsid w:val="000044EB"/>
    <w:rsid w:val="00007D29"/>
    <w:rsid w:val="00012671"/>
    <w:rsid w:val="00022936"/>
    <w:rsid w:val="00023680"/>
    <w:rsid w:val="000365D0"/>
    <w:rsid w:val="00037218"/>
    <w:rsid w:val="0004049C"/>
    <w:rsid w:val="00040922"/>
    <w:rsid w:val="00042B3F"/>
    <w:rsid w:val="00043652"/>
    <w:rsid w:val="00046469"/>
    <w:rsid w:val="00050005"/>
    <w:rsid w:val="00051E51"/>
    <w:rsid w:val="000532D5"/>
    <w:rsid w:val="00054493"/>
    <w:rsid w:val="000548B7"/>
    <w:rsid w:val="00056AD4"/>
    <w:rsid w:val="00057098"/>
    <w:rsid w:val="0005727A"/>
    <w:rsid w:val="00057CAB"/>
    <w:rsid w:val="00060C98"/>
    <w:rsid w:val="00061137"/>
    <w:rsid w:val="00070B3E"/>
    <w:rsid w:val="000714A9"/>
    <w:rsid w:val="00073504"/>
    <w:rsid w:val="0007487D"/>
    <w:rsid w:val="00076272"/>
    <w:rsid w:val="0007712F"/>
    <w:rsid w:val="0008103D"/>
    <w:rsid w:val="00081F94"/>
    <w:rsid w:val="00082075"/>
    <w:rsid w:val="000861DA"/>
    <w:rsid w:val="000878E0"/>
    <w:rsid w:val="00090FA0"/>
    <w:rsid w:val="00091675"/>
    <w:rsid w:val="00092FA8"/>
    <w:rsid w:val="000937CB"/>
    <w:rsid w:val="00093C69"/>
    <w:rsid w:val="00095E35"/>
    <w:rsid w:val="0009602C"/>
    <w:rsid w:val="00097028"/>
    <w:rsid w:val="000A1B52"/>
    <w:rsid w:val="000A4274"/>
    <w:rsid w:val="000A618D"/>
    <w:rsid w:val="000B028E"/>
    <w:rsid w:val="000B2A23"/>
    <w:rsid w:val="000B375E"/>
    <w:rsid w:val="000B46B6"/>
    <w:rsid w:val="000B5627"/>
    <w:rsid w:val="000B612A"/>
    <w:rsid w:val="000C509E"/>
    <w:rsid w:val="000C5C14"/>
    <w:rsid w:val="000C5DD3"/>
    <w:rsid w:val="000C63E2"/>
    <w:rsid w:val="000C7202"/>
    <w:rsid w:val="000D063C"/>
    <w:rsid w:val="000D0F53"/>
    <w:rsid w:val="000D4555"/>
    <w:rsid w:val="000D5D38"/>
    <w:rsid w:val="000D641B"/>
    <w:rsid w:val="000E1282"/>
    <w:rsid w:val="000E189D"/>
    <w:rsid w:val="000E2183"/>
    <w:rsid w:val="000E4459"/>
    <w:rsid w:val="000F1AEB"/>
    <w:rsid w:val="000F42D4"/>
    <w:rsid w:val="000F4AEE"/>
    <w:rsid w:val="000F738A"/>
    <w:rsid w:val="001013C7"/>
    <w:rsid w:val="0010632C"/>
    <w:rsid w:val="00113FC5"/>
    <w:rsid w:val="00115B12"/>
    <w:rsid w:val="00120740"/>
    <w:rsid w:val="00123792"/>
    <w:rsid w:val="00124D6A"/>
    <w:rsid w:val="00132DF1"/>
    <w:rsid w:val="001336FE"/>
    <w:rsid w:val="00136ECC"/>
    <w:rsid w:val="00143B82"/>
    <w:rsid w:val="00144B36"/>
    <w:rsid w:val="0014532C"/>
    <w:rsid w:val="00145467"/>
    <w:rsid w:val="00145956"/>
    <w:rsid w:val="00145CB2"/>
    <w:rsid w:val="00150F9F"/>
    <w:rsid w:val="00151FE3"/>
    <w:rsid w:val="001523D1"/>
    <w:rsid w:val="00152AF7"/>
    <w:rsid w:val="00153546"/>
    <w:rsid w:val="00154D4B"/>
    <w:rsid w:val="0015538A"/>
    <w:rsid w:val="00157D41"/>
    <w:rsid w:val="00160CD5"/>
    <w:rsid w:val="00161281"/>
    <w:rsid w:val="0016213D"/>
    <w:rsid w:val="00162658"/>
    <w:rsid w:val="00162F0C"/>
    <w:rsid w:val="00164364"/>
    <w:rsid w:val="001669DC"/>
    <w:rsid w:val="00167689"/>
    <w:rsid w:val="0017574E"/>
    <w:rsid w:val="001805D4"/>
    <w:rsid w:val="001835E7"/>
    <w:rsid w:val="00183741"/>
    <w:rsid w:val="00184A55"/>
    <w:rsid w:val="001851E6"/>
    <w:rsid w:val="001915B6"/>
    <w:rsid w:val="0019355F"/>
    <w:rsid w:val="001945DD"/>
    <w:rsid w:val="00194CA9"/>
    <w:rsid w:val="00195F1D"/>
    <w:rsid w:val="00197098"/>
    <w:rsid w:val="0019741D"/>
    <w:rsid w:val="001A0778"/>
    <w:rsid w:val="001A0DB4"/>
    <w:rsid w:val="001A1588"/>
    <w:rsid w:val="001A6BF2"/>
    <w:rsid w:val="001B0045"/>
    <w:rsid w:val="001B2E8B"/>
    <w:rsid w:val="001B463B"/>
    <w:rsid w:val="001B542D"/>
    <w:rsid w:val="001B66EB"/>
    <w:rsid w:val="001B7892"/>
    <w:rsid w:val="001B7DE0"/>
    <w:rsid w:val="001C19FE"/>
    <w:rsid w:val="001C1DC5"/>
    <w:rsid w:val="001C2FDD"/>
    <w:rsid w:val="001C34D6"/>
    <w:rsid w:val="001D0282"/>
    <w:rsid w:val="001D0617"/>
    <w:rsid w:val="001D1544"/>
    <w:rsid w:val="001D3516"/>
    <w:rsid w:val="001D3813"/>
    <w:rsid w:val="001D546D"/>
    <w:rsid w:val="001D5BD9"/>
    <w:rsid w:val="001D74AA"/>
    <w:rsid w:val="001E19F8"/>
    <w:rsid w:val="001E56B9"/>
    <w:rsid w:val="001E7F01"/>
    <w:rsid w:val="001F2311"/>
    <w:rsid w:val="001F387B"/>
    <w:rsid w:val="001F482C"/>
    <w:rsid w:val="001F5240"/>
    <w:rsid w:val="001F6CB1"/>
    <w:rsid w:val="00200108"/>
    <w:rsid w:val="002005EF"/>
    <w:rsid w:val="00200EAB"/>
    <w:rsid w:val="00201CCB"/>
    <w:rsid w:val="00204CAD"/>
    <w:rsid w:val="00205CEA"/>
    <w:rsid w:val="0021015A"/>
    <w:rsid w:val="00210A91"/>
    <w:rsid w:val="00212832"/>
    <w:rsid w:val="00213F1F"/>
    <w:rsid w:val="00215195"/>
    <w:rsid w:val="002155D0"/>
    <w:rsid w:val="00216475"/>
    <w:rsid w:val="00216C0E"/>
    <w:rsid w:val="00220FE2"/>
    <w:rsid w:val="0022114C"/>
    <w:rsid w:val="00222A21"/>
    <w:rsid w:val="00223BF0"/>
    <w:rsid w:val="0022497D"/>
    <w:rsid w:val="00225612"/>
    <w:rsid w:val="00225FFB"/>
    <w:rsid w:val="0023437D"/>
    <w:rsid w:val="00240B8F"/>
    <w:rsid w:val="00240CC0"/>
    <w:rsid w:val="00241F5B"/>
    <w:rsid w:val="00243D49"/>
    <w:rsid w:val="00244212"/>
    <w:rsid w:val="00247D77"/>
    <w:rsid w:val="002507B0"/>
    <w:rsid w:val="0025108E"/>
    <w:rsid w:val="00255210"/>
    <w:rsid w:val="00257537"/>
    <w:rsid w:val="00260909"/>
    <w:rsid w:val="002613C9"/>
    <w:rsid w:val="00262268"/>
    <w:rsid w:val="002629AF"/>
    <w:rsid w:val="002633AD"/>
    <w:rsid w:val="00264E17"/>
    <w:rsid w:val="00264F2E"/>
    <w:rsid w:val="00267B4C"/>
    <w:rsid w:val="0027035C"/>
    <w:rsid w:val="002712BA"/>
    <w:rsid w:val="0027442F"/>
    <w:rsid w:val="0027588E"/>
    <w:rsid w:val="0027677F"/>
    <w:rsid w:val="0028245D"/>
    <w:rsid w:val="00282FF7"/>
    <w:rsid w:val="00283AF7"/>
    <w:rsid w:val="00286153"/>
    <w:rsid w:val="002871C7"/>
    <w:rsid w:val="00290BA5"/>
    <w:rsid w:val="00294021"/>
    <w:rsid w:val="002A4D83"/>
    <w:rsid w:val="002A6850"/>
    <w:rsid w:val="002A7FA0"/>
    <w:rsid w:val="002B795C"/>
    <w:rsid w:val="002B7A95"/>
    <w:rsid w:val="002C0609"/>
    <w:rsid w:val="002C2A8A"/>
    <w:rsid w:val="002C4EED"/>
    <w:rsid w:val="002C5AF4"/>
    <w:rsid w:val="002C6347"/>
    <w:rsid w:val="002C6EE7"/>
    <w:rsid w:val="002C7509"/>
    <w:rsid w:val="002C7AFF"/>
    <w:rsid w:val="002D18F7"/>
    <w:rsid w:val="002D4BDA"/>
    <w:rsid w:val="002D4F26"/>
    <w:rsid w:val="002D4F55"/>
    <w:rsid w:val="002E2E09"/>
    <w:rsid w:val="002E3E0A"/>
    <w:rsid w:val="002E5361"/>
    <w:rsid w:val="002E6BB4"/>
    <w:rsid w:val="002E77A0"/>
    <w:rsid w:val="002F27D3"/>
    <w:rsid w:val="002F3D50"/>
    <w:rsid w:val="002F3FA0"/>
    <w:rsid w:val="002F45F4"/>
    <w:rsid w:val="003019B2"/>
    <w:rsid w:val="003078AA"/>
    <w:rsid w:val="00307A2E"/>
    <w:rsid w:val="00310E99"/>
    <w:rsid w:val="00311397"/>
    <w:rsid w:val="003117A2"/>
    <w:rsid w:val="003133D5"/>
    <w:rsid w:val="00314EF2"/>
    <w:rsid w:val="00317D46"/>
    <w:rsid w:val="00322B5A"/>
    <w:rsid w:val="00322BE9"/>
    <w:rsid w:val="003236DF"/>
    <w:rsid w:val="00331AEA"/>
    <w:rsid w:val="00333570"/>
    <w:rsid w:val="00333C42"/>
    <w:rsid w:val="00334BA9"/>
    <w:rsid w:val="00335D98"/>
    <w:rsid w:val="00336261"/>
    <w:rsid w:val="003379C1"/>
    <w:rsid w:val="00340D8E"/>
    <w:rsid w:val="00342672"/>
    <w:rsid w:val="0034315E"/>
    <w:rsid w:val="00343173"/>
    <w:rsid w:val="003442B7"/>
    <w:rsid w:val="003461F4"/>
    <w:rsid w:val="00346833"/>
    <w:rsid w:val="00351EBA"/>
    <w:rsid w:val="003530D5"/>
    <w:rsid w:val="00356653"/>
    <w:rsid w:val="00363BF5"/>
    <w:rsid w:val="0036415A"/>
    <w:rsid w:val="0036616F"/>
    <w:rsid w:val="003703FC"/>
    <w:rsid w:val="003712BC"/>
    <w:rsid w:val="0037246F"/>
    <w:rsid w:val="003724E4"/>
    <w:rsid w:val="00374090"/>
    <w:rsid w:val="00376C6E"/>
    <w:rsid w:val="00376FA0"/>
    <w:rsid w:val="00377A46"/>
    <w:rsid w:val="0038648C"/>
    <w:rsid w:val="00386D7F"/>
    <w:rsid w:val="00390090"/>
    <w:rsid w:val="0039062B"/>
    <w:rsid w:val="00390EFA"/>
    <w:rsid w:val="00391D9F"/>
    <w:rsid w:val="003928C5"/>
    <w:rsid w:val="0039404D"/>
    <w:rsid w:val="00394DB0"/>
    <w:rsid w:val="00397995"/>
    <w:rsid w:val="003A03FD"/>
    <w:rsid w:val="003A1F2F"/>
    <w:rsid w:val="003A26AA"/>
    <w:rsid w:val="003A283A"/>
    <w:rsid w:val="003A2D2A"/>
    <w:rsid w:val="003A3608"/>
    <w:rsid w:val="003C0443"/>
    <w:rsid w:val="003C04DF"/>
    <w:rsid w:val="003C351D"/>
    <w:rsid w:val="003C49F9"/>
    <w:rsid w:val="003C7DC7"/>
    <w:rsid w:val="003D160A"/>
    <w:rsid w:val="003D45B7"/>
    <w:rsid w:val="003D61FA"/>
    <w:rsid w:val="003D7C44"/>
    <w:rsid w:val="003D7F70"/>
    <w:rsid w:val="003E0A16"/>
    <w:rsid w:val="003E476A"/>
    <w:rsid w:val="003E6540"/>
    <w:rsid w:val="004002A7"/>
    <w:rsid w:val="0040195A"/>
    <w:rsid w:val="00402946"/>
    <w:rsid w:val="00402DB7"/>
    <w:rsid w:val="00406295"/>
    <w:rsid w:val="004064D4"/>
    <w:rsid w:val="00407188"/>
    <w:rsid w:val="004156E2"/>
    <w:rsid w:val="00416531"/>
    <w:rsid w:val="004168A2"/>
    <w:rsid w:val="004168FC"/>
    <w:rsid w:val="00417CCD"/>
    <w:rsid w:val="00425EB8"/>
    <w:rsid w:val="004308A2"/>
    <w:rsid w:val="004332DF"/>
    <w:rsid w:val="004344AC"/>
    <w:rsid w:val="00434C4C"/>
    <w:rsid w:val="00434E30"/>
    <w:rsid w:val="00442C3E"/>
    <w:rsid w:val="00444E23"/>
    <w:rsid w:val="0044540E"/>
    <w:rsid w:val="004457D0"/>
    <w:rsid w:val="00445C3E"/>
    <w:rsid w:val="004460F3"/>
    <w:rsid w:val="00450100"/>
    <w:rsid w:val="00450E2C"/>
    <w:rsid w:val="00450F66"/>
    <w:rsid w:val="004540B4"/>
    <w:rsid w:val="0045527C"/>
    <w:rsid w:val="00456D07"/>
    <w:rsid w:val="00457274"/>
    <w:rsid w:val="004572C1"/>
    <w:rsid w:val="00460C45"/>
    <w:rsid w:val="0046124F"/>
    <w:rsid w:val="00461EE9"/>
    <w:rsid w:val="00464620"/>
    <w:rsid w:val="004648EC"/>
    <w:rsid w:val="00465D9A"/>
    <w:rsid w:val="004664FA"/>
    <w:rsid w:val="00467593"/>
    <w:rsid w:val="00467767"/>
    <w:rsid w:val="004702A0"/>
    <w:rsid w:val="00472726"/>
    <w:rsid w:val="00472FB2"/>
    <w:rsid w:val="00474623"/>
    <w:rsid w:val="004751B8"/>
    <w:rsid w:val="004834E0"/>
    <w:rsid w:val="00486E4B"/>
    <w:rsid w:val="00491C12"/>
    <w:rsid w:val="00494F74"/>
    <w:rsid w:val="00495965"/>
    <w:rsid w:val="00496BC3"/>
    <w:rsid w:val="004A1940"/>
    <w:rsid w:val="004B0D1E"/>
    <w:rsid w:val="004B1FF3"/>
    <w:rsid w:val="004B3E70"/>
    <w:rsid w:val="004B6171"/>
    <w:rsid w:val="004C07D1"/>
    <w:rsid w:val="004C1B92"/>
    <w:rsid w:val="004C43FD"/>
    <w:rsid w:val="004C6481"/>
    <w:rsid w:val="004C6E47"/>
    <w:rsid w:val="004D476B"/>
    <w:rsid w:val="004D4836"/>
    <w:rsid w:val="004D4B85"/>
    <w:rsid w:val="004D630A"/>
    <w:rsid w:val="004D7C65"/>
    <w:rsid w:val="004E2681"/>
    <w:rsid w:val="004E2F45"/>
    <w:rsid w:val="004E3241"/>
    <w:rsid w:val="004E38D8"/>
    <w:rsid w:val="004E4A02"/>
    <w:rsid w:val="004F035E"/>
    <w:rsid w:val="004F17A3"/>
    <w:rsid w:val="004F5349"/>
    <w:rsid w:val="004F54C9"/>
    <w:rsid w:val="004F59DC"/>
    <w:rsid w:val="004F7392"/>
    <w:rsid w:val="004F7EC1"/>
    <w:rsid w:val="00502114"/>
    <w:rsid w:val="00503C8C"/>
    <w:rsid w:val="0050648D"/>
    <w:rsid w:val="00507342"/>
    <w:rsid w:val="0051214A"/>
    <w:rsid w:val="005125DE"/>
    <w:rsid w:val="005134AD"/>
    <w:rsid w:val="00514196"/>
    <w:rsid w:val="00514396"/>
    <w:rsid w:val="00514489"/>
    <w:rsid w:val="00520800"/>
    <w:rsid w:val="00523CC2"/>
    <w:rsid w:val="00524882"/>
    <w:rsid w:val="00526A36"/>
    <w:rsid w:val="00527FDD"/>
    <w:rsid w:val="00533763"/>
    <w:rsid w:val="00536572"/>
    <w:rsid w:val="0053698D"/>
    <w:rsid w:val="00540DB4"/>
    <w:rsid w:val="00545C50"/>
    <w:rsid w:val="005462E4"/>
    <w:rsid w:val="0054706B"/>
    <w:rsid w:val="00547378"/>
    <w:rsid w:val="00551974"/>
    <w:rsid w:val="005520D9"/>
    <w:rsid w:val="005540A8"/>
    <w:rsid w:val="00554474"/>
    <w:rsid w:val="0055628D"/>
    <w:rsid w:val="0055652F"/>
    <w:rsid w:val="00560377"/>
    <w:rsid w:val="00562BD8"/>
    <w:rsid w:val="00563113"/>
    <w:rsid w:val="0056352A"/>
    <w:rsid w:val="00564586"/>
    <w:rsid w:val="0056475E"/>
    <w:rsid w:val="00565D28"/>
    <w:rsid w:val="00575D68"/>
    <w:rsid w:val="00577275"/>
    <w:rsid w:val="00580CF0"/>
    <w:rsid w:val="00582962"/>
    <w:rsid w:val="005920A2"/>
    <w:rsid w:val="0059210A"/>
    <w:rsid w:val="005960FD"/>
    <w:rsid w:val="005A1B59"/>
    <w:rsid w:val="005A5D9E"/>
    <w:rsid w:val="005A6C3F"/>
    <w:rsid w:val="005A6D23"/>
    <w:rsid w:val="005A79D1"/>
    <w:rsid w:val="005B1476"/>
    <w:rsid w:val="005B1BFE"/>
    <w:rsid w:val="005B3816"/>
    <w:rsid w:val="005C0456"/>
    <w:rsid w:val="005C0785"/>
    <w:rsid w:val="005C118A"/>
    <w:rsid w:val="005C27D0"/>
    <w:rsid w:val="005C5AD0"/>
    <w:rsid w:val="005C67A7"/>
    <w:rsid w:val="005C6DA8"/>
    <w:rsid w:val="005C7576"/>
    <w:rsid w:val="005C76E7"/>
    <w:rsid w:val="005D0274"/>
    <w:rsid w:val="005D053E"/>
    <w:rsid w:val="005D1C9F"/>
    <w:rsid w:val="005D2CA0"/>
    <w:rsid w:val="005D3C6D"/>
    <w:rsid w:val="005D605E"/>
    <w:rsid w:val="005D67B0"/>
    <w:rsid w:val="005D7F5E"/>
    <w:rsid w:val="005E06EA"/>
    <w:rsid w:val="005E1939"/>
    <w:rsid w:val="005E202B"/>
    <w:rsid w:val="005E2C35"/>
    <w:rsid w:val="005E589E"/>
    <w:rsid w:val="005F25AB"/>
    <w:rsid w:val="005F2940"/>
    <w:rsid w:val="005F40F5"/>
    <w:rsid w:val="005F4BAA"/>
    <w:rsid w:val="005F5C62"/>
    <w:rsid w:val="005F7B14"/>
    <w:rsid w:val="00602752"/>
    <w:rsid w:val="00603792"/>
    <w:rsid w:val="00605BAA"/>
    <w:rsid w:val="00605BC0"/>
    <w:rsid w:val="00605CE6"/>
    <w:rsid w:val="0061067A"/>
    <w:rsid w:val="00610F1D"/>
    <w:rsid w:val="006121FB"/>
    <w:rsid w:val="00612484"/>
    <w:rsid w:val="00612567"/>
    <w:rsid w:val="00612697"/>
    <w:rsid w:val="00612E5D"/>
    <w:rsid w:val="00613362"/>
    <w:rsid w:val="006159EC"/>
    <w:rsid w:val="00616A3D"/>
    <w:rsid w:val="006202FA"/>
    <w:rsid w:val="00620981"/>
    <w:rsid w:val="00622C96"/>
    <w:rsid w:val="00623427"/>
    <w:rsid w:val="00624751"/>
    <w:rsid w:val="006275FB"/>
    <w:rsid w:val="006319E5"/>
    <w:rsid w:val="0063507D"/>
    <w:rsid w:val="00635CC3"/>
    <w:rsid w:val="0063760A"/>
    <w:rsid w:val="00637C44"/>
    <w:rsid w:val="00645E65"/>
    <w:rsid w:val="006511D6"/>
    <w:rsid w:val="006567C0"/>
    <w:rsid w:val="00663513"/>
    <w:rsid w:val="00664DBA"/>
    <w:rsid w:val="0066617B"/>
    <w:rsid w:val="00666B4D"/>
    <w:rsid w:val="00671CC3"/>
    <w:rsid w:val="006727EA"/>
    <w:rsid w:val="006744A2"/>
    <w:rsid w:val="0067480C"/>
    <w:rsid w:val="00677253"/>
    <w:rsid w:val="00680993"/>
    <w:rsid w:val="00680C81"/>
    <w:rsid w:val="00682A6E"/>
    <w:rsid w:val="00685751"/>
    <w:rsid w:val="00687101"/>
    <w:rsid w:val="006915F1"/>
    <w:rsid w:val="00691E55"/>
    <w:rsid w:val="00694EE3"/>
    <w:rsid w:val="006954D9"/>
    <w:rsid w:val="0069748A"/>
    <w:rsid w:val="00697BF6"/>
    <w:rsid w:val="006A3F80"/>
    <w:rsid w:val="006A48F7"/>
    <w:rsid w:val="006A6518"/>
    <w:rsid w:val="006A7E00"/>
    <w:rsid w:val="006B0ABD"/>
    <w:rsid w:val="006B2B2F"/>
    <w:rsid w:val="006B2C69"/>
    <w:rsid w:val="006B2C7C"/>
    <w:rsid w:val="006B628E"/>
    <w:rsid w:val="006B76C4"/>
    <w:rsid w:val="006C1F39"/>
    <w:rsid w:val="006C21C0"/>
    <w:rsid w:val="006C265B"/>
    <w:rsid w:val="006C2F3F"/>
    <w:rsid w:val="006C36F6"/>
    <w:rsid w:val="006C497E"/>
    <w:rsid w:val="006C51C9"/>
    <w:rsid w:val="006D0494"/>
    <w:rsid w:val="006D2E6B"/>
    <w:rsid w:val="006D5397"/>
    <w:rsid w:val="006D5B53"/>
    <w:rsid w:val="006D6402"/>
    <w:rsid w:val="006D67A1"/>
    <w:rsid w:val="006E150D"/>
    <w:rsid w:val="006E174B"/>
    <w:rsid w:val="006E1FED"/>
    <w:rsid w:val="006E6BA9"/>
    <w:rsid w:val="006F1545"/>
    <w:rsid w:val="006F2F2E"/>
    <w:rsid w:val="006F6105"/>
    <w:rsid w:val="006F6847"/>
    <w:rsid w:val="006F7A80"/>
    <w:rsid w:val="00700AD0"/>
    <w:rsid w:val="00701508"/>
    <w:rsid w:val="00703199"/>
    <w:rsid w:val="00704832"/>
    <w:rsid w:val="0070643E"/>
    <w:rsid w:val="00707159"/>
    <w:rsid w:val="00707404"/>
    <w:rsid w:val="007110B2"/>
    <w:rsid w:val="0071278A"/>
    <w:rsid w:val="007128CE"/>
    <w:rsid w:val="0071378F"/>
    <w:rsid w:val="007155CE"/>
    <w:rsid w:val="00716385"/>
    <w:rsid w:val="00721656"/>
    <w:rsid w:val="00721713"/>
    <w:rsid w:val="007229E8"/>
    <w:rsid w:val="007233E2"/>
    <w:rsid w:val="00723444"/>
    <w:rsid w:val="007238BF"/>
    <w:rsid w:val="00726604"/>
    <w:rsid w:val="007338F3"/>
    <w:rsid w:val="007352D6"/>
    <w:rsid w:val="00736117"/>
    <w:rsid w:val="007408E3"/>
    <w:rsid w:val="0074110A"/>
    <w:rsid w:val="00741D1A"/>
    <w:rsid w:val="007420C7"/>
    <w:rsid w:val="0074403B"/>
    <w:rsid w:val="00745AED"/>
    <w:rsid w:val="007461D4"/>
    <w:rsid w:val="00753C2D"/>
    <w:rsid w:val="00762729"/>
    <w:rsid w:val="0076688D"/>
    <w:rsid w:val="0076725C"/>
    <w:rsid w:val="00770B3F"/>
    <w:rsid w:val="007740EA"/>
    <w:rsid w:val="0077428D"/>
    <w:rsid w:val="0078176E"/>
    <w:rsid w:val="0078419C"/>
    <w:rsid w:val="00790EF8"/>
    <w:rsid w:val="00791A73"/>
    <w:rsid w:val="00792C70"/>
    <w:rsid w:val="00792DFF"/>
    <w:rsid w:val="00794020"/>
    <w:rsid w:val="007954B2"/>
    <w:rsid w:val="00795FFF"/>
    <w:rsid w:val="007A1479"/>
    <w:rsid w:val="007A639B"/>
    <w:rsid w:val="007A6BC1"/>
    <w:rsid w:val="007B09B1"/>
    <w:rsid w:val="007B7053"/>
    <w:rsid w:val="007B7601"/>
    <w:rsid w:val="007C19EB"/>
    <w:rsid w:val="007C445E"/>
    <w:rsid w:val="007C4FC0"/>
    <w:rsid w:val="007D1B24"/>
    <w:rsid w:val="007D5373"/>
    <w:rsid w:val="007D748D"/>
    <w:rsid w:val="007D7D46"/>
    <w:rsid w:val="007E410F"/>
    <w:rsid w:val="007F22DF"/>
    <w:rsid w:val="007F59E6"/>
    <w:rsid w:val="007F7A2D"/>
    <w:rsid w:val="00802E02"/>
    <w:rsid w:val="00802E7E"/>
    <w:rsid w:val="008034DC"/>
    <w:rsid w:val="00806298"/>
    <w:rsid w:val="00807B6D"/>
    <w:rsid w:val="00810CF0"/>
    <w:rsid w:val="00814E41"/>
    <w:rsid w:val="0081554B"/>
    <w:rsid w:val="00815D13"/>
    <w:rsid w:val="00817E79"/>
    <w:rsid w:val="00822596"/>
    <w:rsid w:val="00825796"/>
    <w:rsid w:val="00830C5B"/>
    <w:rsid w:val="008322AF"/>
    <w:rsid w:val="00832429"/>
    <w:rsid w:val="00834A1E"/>
    <w:rsid w:val="00835692"/>
    <w:rsid w:val="008365BE"/>
    <w:rsid w:val="00836909"/>
    <w:rsid w:val="0084036D"/>
    <w:rsid w:val="00840D36"/>
    <w:rsid w:val="00843A4B"/>
    <w:rsid w:val="008452C7"/>
    <w:rsid w:val="00845AB0"/>
    <w:rsid w:val="008476B2"/>
    <w:rsid w:val="00850E9A"/>
    <w:rsid w:val="00851000"/>
    <w:rsid w:val="00860F85"/>
    <w:rsid w:val="00861569"/>
    <w:rsid w:val="00864A78"/>
    <w:rsid w:val="00867712"/>
    <w:rsid w:val="00872F4F"/>
    <w:rsid w:val="008763CB"/>
    <w:rsid w:val="0087697E"/>
    <w:rsid w:val="00876C90"/>
    <w:rsid w:val="008770AC"/>
    <w:rsid w:val="00881D97"/>
    <w:rsid w:val="008829B4"/>
    <w:rsid w:val="00885D56"/>
    <w:rsid w:val="008862E6"/>
    <w:rsid w:val="00894717"/>
    <w:rsid w:val="008958BB"/>
    <w:rsid w:val="00896645"/>
    <w:rsid w:val="00897ED1"/>
    <w:rsid w:val="008A0375"/>
    <w:rsid w:val="008A1A35"/>
    <w:rsid w:val="008A27C2"/>
    <w:rsid w:val="008A2A60"/>
    <w:rsid w:val="008A3E18"/>
    <w:rsid w:val="008A4A5A"/>
    <w:rsid w:val="008A4B74"/>
    <w:rsid w:val="008A7CC6"/>
    <w:rsid w:val="008B1477"/>
    <w:rsid w:val="008B1E19"/>
    <w:rsid w:val="008B4438"/>
    <w:rsid w:val="008C2C86"/>
    <w:rsid w:val="008C5BC0"/>
    <w:rsid w:val="008C72C1"/>
    <w:rsid w:val="008C7E9B"/>
    <w:rsid w:val="008D0953"/>
    <w:rsid w:val="008D0C57"/>
    <w:rsid w:val="008D2578"/>
    <w:rsid w:val="008D2E0A"/>
    <w:rsid w:val="008D5A70"/>
    <w:rsid w:val="008E3982"/>
    <w:rsid w:val="008E5B97"/>
    <w:rsid w:val="008F26A5"/>
    <w:rsid w:val="009000D2"/>
    <w:rsid w:val="009026E0"/>
    <w:rsid w:val="0090386B"/>
    <w:rsid w:val="00915985"/>
    <w:rsid w:val="00915A78"/>
    <w:rsid w:val="00920648"/>
    <w:rsid w:val="009214D3"/>
    <w:rsid w:val="009230D3"/>
    <w:rsid w:val="00925597"/>
    <w:rsid w:val="00925BB9"/>
    <w:rsid w:val="0092700F"/>
    <w:rsid w:val="009317D2"/>
    <w:rsid w:val="009343AD"/>
    <w:rsid w:val="009357D0"/>
    <w:rsid w:val="0093682A"/>
    <w:rsid w:val="009368AB"/>
    <w:rsid w:val="00936EF1"/>
    <w:rsid w:val="00942100"/>
    <w:rsid w:val="009421D1"/>
    <w:rsid w:val="00942CED"/>
    <w:rsid w:val="00943E26"/>
    <w:rsid w:val="009448DD"/>
    <w:rsid w:val="00954516"/>
    <w:rsid w:val="0095461E"/>
    <w:rsid w:val="00954C1C"/>
    <w:rsid w:val="00957CD4"/>
    <w:rsid w:val="00961314"/>
    <w:rsid w:val="009645EB"/>
    <w:rsid w:val="00964D66"/>
    <w:rsid w:val="00967EAC"/>
    <w:rsid w:val="009701DD"/>
    <w:rsid w:val="00970953"/>
    <w:rsid w:val="009712B3"/>
    <w:rsid w:val="0097309F"/>
    <w:rsid w:val="009735D7"/>
    <w:rsid w:val="009769B0"/>
    <w:rsid w:val="00977995"/>
    <w:rsid w:val="00980598"/>
    <w:rsid w:val="009833FC"/>
    <w:rsid w:val="009836EB"/>
    <w:rsid w:val="0098464C"/>
    <w:rsid w:val="00987C78"/>
    <w:rsid w:val="00990815"/>
    <w:rsid w:val="009912B9"/>
    <w:rsid w:val="00992D86"/>
    <w:rsid w:val="009955CE"/>
    <w:rsid w:val="00995ABC"/>
    <w:rsid w:val="009A0F4E"/>
    <w:rsid w:val="009A3E64"/>
    <w:rsid w:val="009A52B1"/>
    <w:rsid w:val="009A61CE"/>
    <w:rsid w:val="009B2DF4"/>
    <w:rsid w:val="009B2ECC"/>
    <w:rsid w:val="009B75C8"/>
    <w:rsid w:val="009C4B87"/>
    <w:rsid w:val="009C4FD2"/>
    <w:rsid w:val="009C5500"/>
    <w:rsid w:val="009C6C61"/>
    <w:rsid w:val="009D27FC"/>
    <w:rsid w:val="009D491D"/>
    <w:rsid w:val="009D53B3"/>
    <w:rsid w:val="009D552E"/>
    <w:rsid w:val="009D6C97"/>
    <w:rsid w:val="009E5CB9"/>
    <w:rsid w:val="009E684F"/>
    <w:rsid w:val="00A0037F"/>
    <w:rsid w:val="00A0141A"/>
    <w:rsid w:val="00A04A2C"/>
    <w:rsid w:val="00A07108"/>
    <w:rsid w:val="00A073BD"/>
    <w:rsid w:val="00A0748D"/>
    <w:rsid w:val="00A07669"/>
    <w:rsid w:val="00A10C65"/>
    <w:rsid w:val="00A11352"/>
    <w:rsid w:val="00A127F1"/>
    <w:rsid w:val="00A14E21"/>
    <w:rsid w:val="00A159CD"/>
    <w:rsid w:val="00A161C0"/>
    <w:rsid w:val="00A16B33"/>
    <w:rsid w:val="00A170F1"/>
    <w:rsid w:val="00A2258C"/>
    <w:rsid w:val="00A306CB"/>
    <w:rsid w:val="00A33491"/>
    <w:rsid w:val="00A372F5"/>
    <w:rsid w:val="00A37AF7"/>
    <w:rsid w:val="00A40EB3"/>
    <w:rsid w:val="00A432E3"/>
    <w:rsid w:val="00A43E18"/>
    <w:rsid w:val="00A44149"/>
    <w:rsid w:val="00A457C5"/>
    <w:rsid w:val="00A45B85"/>
    <w:rsid w:val="00A45DA3"/>
    <w:rsid w:val="00A50F8F"/>
    <w:rsid w:val="00A53C90"/>
    <w:rsid w:val="00A55074"/>
    <w:rsid w:val="00A55966"/>
    <w:rsid w:val="00A60D17"/>
    <w:rsid w:val="00A619A9"/>
    <w:rsid w:val="00A62BE4"/>
    <w:rsid w:val="00A66275"/>
    <w:rsid w:val="00A70CBA"/>
    <w:rsid w:val="00A73DFE"/>
    <w:rsid w:val="00A760AD"/>
    <w:rsid w:val="00A76F18"/>
    <w:rsid w:val="00A77BD3"/>
    <w:rsid w:val="00A80533"/>
    <w:rsid w:val="00A81256"/>
    <w:rsid w:val="00A82182"/>
    <w:rsid w:val="00A826DF"/>
    <w:rsid w:val="00A828B7"/>
    <w:rsid w:val="00A9010C"/>
    <w:rsid w:val="00A92481"/>
    <w:rsid w:val="00A92603"/>
    <w:rsid w:val="00A93689"/>
    <w:rsid w:val="00A93711"/>
    <w:rsid w:val="00A95A77"/>
    <w:rsid w:val="00A96FD0"/>
    <w:rsid w:val="00A97A47"/>
    <w:rsid w:val="00A97FE9"/>
    <w:rsid w:val="00AA00E2"/>
    <w:rsid w:val="00AA2283"/>
    <w:rsid w:val="00AA4095"/>
    <w:rsid w:val="00AA7B75"/>
    <w:rsid w:val="00AB222C"/>
    <w:rsid w:val="00AB352D"/>
    <w:rsid w:val="00AB48EC"/>
    <w:rsid w:val="00AB786E"/>
    <w:rsid w:val="00AC2FDF"/>
    <w:rsid w:val="00AC523F"/>
    <w:rsid w:val="00AC6549"/>
    <w:rsid w:val="00AC7C79"/>
    <w:rsid w:val="00AD2BA6"/>
    <w:rsid w:val="00AD370E"/>
    <w:rsid w:val="00AE74FF"/>
    <w:rsid w:val="00AE7BBE"/>
    <w:rsid w:val="00AE7C9C"/>
    <w:rsid w:val="00AF012A"/>
    <w:rsid w:val="00AF1609"/>
    <w:rsid w:val="00AF1731"/>
    <w:rsid w:val="00AF49A3"/>
    <w:rsid w:val="00AF675F"/>
    <w:rsid w:val="00B015AD"/>
    <w:rsid w:val="00B01D3A"/>
    <w:rsid w:val="00B04D54"/>
    <w:rsid w:val="00B066B1"/>
    <w:rsid w:val="00B06C0D"/>
    <w:rsid w:val="00B1318B"/>
    <w:rsid w:val="00B14C64"/>
    <w:rsid w:val="00B26A22"/>
    <w:rsid w:val="00B26AD4"/>
    <w:rsid w:val="00B277EE"/>
    <w:rsid w:val="00B32183"/>
    <w:rsid w:val="00B332B2"/>
    <w:rsid w:val="00B37E1F"/>
    <w:rsid w:val="00B411DD"/>
    <w:rsid w:val="00B414C4"/>
    <w:rsid w:val="00B42E63"/>
    <w:rsid w:val="00B439AC"/>
    <w:rsid w:val="00B4691C"/>
    <w:rsid w:val="00B51706"/>
    <w:rsid w:val="00B51B9B"/>
    <w:rsid w:val="00B53CC4"/>
    <w:rsid w:val="00B5559D"/>
    <w:rsid w:val="00B55A1E"/>
    <w:rsid w:val="00B65194"/>
    <w:rsid w:val="00B6647D"/>
    <w:rsid w:val="00B670A4"/>
    <w:rsid w:val="00B6749A"/>
    <w:rsid w:val="00B676A5"/>
    <w:rsid w:val="00B67E9D"/>
    <w:rsid w:val="00B703AA"/>
    <w:rsid w:val="00B73A67"/>
    <w:rsid w:val="00B7614A"/>
    <w:rsid w:val="00B76B93"/>
    <w:rsid w:val="00B81E08"/>
    <w:rsid w:val="00B84A22"/>
    <w:rsid w:val="00B90BE7"/>
    <w:rsid w:val="00B9185D"/>
    <w:rsid w:val="00B93B78"/>
    <w:rsid w:val="00B9625A"/>
    <w:rsid w:val="00B9740D"/>
    <w:rsid w:val="00B97C93"/>
    <w:rsid w:val="00BA2DEC"/>
    <w:rsid w:val="00BA56D0"/>
    <w:rsid w:val="00BA6C76"/>
    <w:rsid w:val="00BB2F70"/>
    <w:rsid w:val="00BC0BAF"/>
    <w:rsid w:val="00BC488E"/>
    <w:rsid w:val="00BC49BC"/>
    <w:rsid w:val="00BC6604"/>
    <w:rsid w:val="00BC6AF7"/>
    <w:rsid w:val="00BC788C"/>
    <w:rsid w:val="00BC7A12"/>
    <w:rsid w:val="00BD47CA"/>
    <w:rsid w:val="00BE716D"/>
    <w:rsid w:val="00BF2DDE"/>
    <w:rsid w:val="00BF3440"/>
    <w:rsid w:val="00BF3973"/>
    <w:rsid w:val="00BF6589"/>
    <w:rsid w:val="00BF78E2"/>
    <w:rsid w:val="00C105A0"/>
    <w:rsid w:val="00C20B52"/>
    <w:rsid w:val="00C237E9"/>
    <w:rsid w:val="00C301E9"/>
    <w:rsid w:val="00C31FE4"/>
    <w:rsid w:val="00C4020C"/>
    <w:rsid w:val="00C40CAA"/>
    <w:rsid w:val="00C4225C"/>
    <w:rsid w:val="00C44BEC"/>
    <w:rsid w:val="00C46333"/>
    <w:rsid w:val="00C47D5D"/>
    <w:rsid w:val="00C52C34"/>
    <w:rsid w:val="00C530D4"/>
    <w:rsid w:val="00C55A03"/>
    <w:rsid w:val="00C562C6"/>
    <w:rsid w:val="00C56366"/>
    <w:rsid w:val="00C56B54"/>
    <w:rsid w:val="00C622E0"/>
    <w:rsid w:val="00C62B83"/>
    <w:rsid w:val="00C63E66"/>
    <w:rsid w:val="00C671BA"/>
    <w:rsid w:val="00C678B9"/>
    <w:rsid w:val="00C7021F"/>
    <w:rsid w:val="00C73918"/>
    <w:rsid w:val="00C73AE3"/>
    <w:rsid w:val="00C73CA5"/>
    <w:rsid w:val="00C74162"/>
    <w:rsid w:val="00C77D5D"/>
    <w:rsid w:val="00C835A2"/>
    <w:rsid w:val="00C86035"/>
    <w:rsid w:val="00C867CA"/>
    <w:rsid w:val="00C915F2"/>
    <w:rsid w:val="00C92E40"/>
    <w:rsid w:val="00C94217"/>
    <w:rsid w:val="00C96A1D"/>
    <w:rsid w:val="00CA2DDD"/>
    <w:rsid w:val="00CA45C5"/>
    <w:rsid w:val="00CA4F31"/>
    <w:rsid w:val="00CA6BD1"/>
    <w:rsid w:val="00CA76F8"/>
    <w:rsid w:val="00CB0820"/>
    <w:rsid w:val="00CB1382"/>
    <w:rsid w:val="00CB1FC5"/>
    <w:rsid w:val="00CB4486"/>
    <w:rsid w:val="00CB68CD"/>
    <w:rsid w:val="00CB73BF"/>
    <w:rsid w:val="00CC17F7"/>
    <w:rsid w:val="00CC1C47"/>
    <w:rsid w:val="00CC20C0"/>
    <w:rsid w:val="00CC256B"/>
    <w:rsid w:val="00CC3C21"/>
    <w:rsid w:val="00CC7209"/>
    <w:rsid w:val="00CD494D"/>
    <w:rsid w:val="00CD4AF0"/>
    <w:rsid w:val="00CE1007"/>
    <w:rsid w:val="00CE2F3E"/>
    <w:rsid w:val="00CE5136"/>
    <w:rsid w:val="00CE7272"/>
    <w:rsid w:val="00CF094D"/>
    <w:rsid w:val="00CF3C00"/>
    <w:rsid w:val="00CF5AB0"/>
    <w:rsid w:val="00CF623D"/>
    <w:rsid w:val="00CF74F9"/>
    <w:rsid w:val="00D03395"/>
    <w:rsid w:val="00D03596"/>
    <w:rsid w:val="00D0438E"/>
    <w:rsid w:val="00D061F5"/>
    <w:rsid w:val="00D12D61"/>
    <w:rsid w:val="00D133ED"/>
    <w:rsid w:val="00D160A0"/>
    <w:rsid w:val="00D17B8D"/>
    <w:rsid w:val="00D2008F"/>
    <w:rsid w:val="00D21539"/>
    <w:rsid w:val="00D2272B"/>
    <w:rsid w:val="00D2305E"/>
    <w:rsid w:val="00D24352"/>
    <w:rsid w:val="00D33176"/>
    <w:rsid w:val="00D33648"/>
    <w:rsid w:val="00D33F0C"/>
    <w:rsid w:val="00D378D9"/>
    <w:rsid w:val="00D42399"/>
    <w:rsid w:val="00D42C6E"/>
    <w:rsid w:val="00D43678"/>
    <w:rsid w:val="00D461DF"/>
    <w:rsid w:val="00D4667C"/>
    <w:rsid w:val="00D54B95"/>
    <w:rsid w:val="00D55E2F"/>
    <w:rsid w:val="00D5750D"/>
    <w:rsid w:val="00D61714"/>
    <w:rsid w:val="00D620A5"/>
    <w:rsid w:val="00D624C3"/>
    <w:rsid w:val="00D6540B"/>
    <w:rsid w:val="00D66953"/>
    <w:rsid w:val="00D6774A"/>
    <w:rsid w:val="00D706AC"/>
    <w:rsid w:val="00D7270B"/>
    <w:rsid w:val="00D7333D"/>
    <w:rsid w:val="00D75C8F"/>
    <w:rsid w:val="00D80FA1"/>
    <w:rsid w:val="00D84F45"/>
    <w:rsid w:val="00D85233"/>
    <w:rsid w:val="00D85C5E"/>
    <w:rsid w:val="00D86BA3"/>
    <w:rsid w:val="00D86D69"/>
    <w:rsid w:val="00D86DB9"/>
    <w:rsid w:val="00D97A71"/>
    <w:rsid w:val="00DA1032"/>
    <w:rsid w:val="00DA7095"/>
    <w:rsid w:val="00DB3AC7"/>
    <w:rsid w:val="00DB3C3D"/>
    <w:rsid w:val="00DC13B5"/>
    <w:rsid w:val="00DC4161"/>
    <w:rsid w:val="00DC4976"/>
    <w:rsid w:val="00DC77BD"/>
    <w:rsid w:val="00DD032B"/>
    <w:rsid w:val="00DD6622"/>
    <w:rsid w:val="00DD7A97"/>
    <w:rsid w:val="00DE0162"/>
    <w:rsid w:val="00DE313F"/>
    <w:rsid w:val="00DE6C76"/>
    <w:rsid w:val="00DF2723"/>
    <w:rsid w:val="00DF2B68"/>
    <w:rsid w:val="00DF527B"/>
    <w:rsid w:val="00DF5389"/>
    <w:rsid w:val="00E00D1E"/>
    <w:rsid w:val="00E03197"/>
    <w:rsid w:val="00E034EE"/>
    <w:rsid w:val="00E04B18"/>
    <w:rsid w:val="00E05367"/>
    <w:rsid w:val="00E060E2"/>
    <w:rsid w:val="00E069E8"/>
    <w:rsid w:val="00E12DE5"/>
    <w:rsid w:val="00E14331"/>
    <w:rsid w:val="00E144B8"/>
    <w:rsid w:val="00E20BFD"/>
    <w:rsid w:val="00E2206E"/>
    <w:rsid w:val="00E24F5B"/>
    <w:rsid w:val="00E30A6C"/>
    <w:rsid w:val="00E3381F"/>
    <w:rsid w:val="00E34907"/>
    <w:rsid w:val="00E35C4A"/>
    <w:rsid w:val="00E3641B"/>
    <w:rsid w:val="00E37BFD"/>
    <w:rsid w:val="00E40571"/>
    <w:rsid w:val="00E410CF"/>
    <w:rsid w:val="00E42937"/>
    <w:rsid w:val="00E46EA2"/>
    <w:rsid w:val="00E50C12"/>
    <w:rsid w:val="00E51CA1"/>
    <w:rsid w:val="00E55116"/>
    <w:rsid w:val="00E552A6"/>
    <w:rsid w:val="00E56DBC"/>
    <w:rsid w:val="00E57D71"/>
    <w:rsid w:val="00E600FD"/>
    <w:rsid w:val="00E601F6"/>
    <w:rsid w:val="00E634A2"/>
    <w:rsid w:val="00E65495"/>
    <w:rsid w:val="00E675E1"/>
    <w:rsid w:val="00E676F1"/>
    <w:rsid w:val="00E67F05"/>
    <w:rsid w:val="00E71350"/>
    <w:rsid w:val="00E7210B"/>
    <w:rsid w:val="00E731B3"/>
    <w:rsid w:val="00E77784"/>
    <w:rsid w:val="00E817B6"/>
    <w:rsid w:val="00E81C26"/>
    <w:rsid w:val="00E81DC1"/>
    <w:rsid w:val="00E8527C"/>
    <w:rsid w:val="00E90ADC"/>
    <w:rsid w:val="00E91076"/>
    <w:rsid w:val="00E91CE2"/>
    <w:rsid w:val="00E94198"/>
    <w:rsid w:val="00E94B13"/>
    <w:rsid w:val="00E95376"/>
    <w:rsid w:val="00EA2A2F"/>
    <w:rsid w:val="00EA38B1"/>
    <w:rsid w:val="00EB0718"/>
    <w:rsid w:val="00EB27CB"/>
    <w:rsid w:val="00EB342A"/>
    <w:rsid w:val="00EC033A"/>
    <w:rsid w:val="00EC28B9"/>
    <w:rsid w:val="00EC41C5"/>
    <w:rsid w:val="00EC4243"/>
    <w:rsid w:val="00EC48EF"/>
    <w:rsid w:val="00EC4FBF"/>
    <w:rsid w:val="00EC508B"/>
    <w:rsid w:val="00ED4359"/>
    <w:rsid w:val="00EF5E0D"/>
    <w:rsid w:val="00EF5E85"/>
    <w:rsid w:val="00F010D2"/>
    <w:rsid w:val="00F013B8"/>
    <w:rsid w:val="00F0146A"/>
    <w:rsid w:val="00F01F78"/>
    <w:rsid w:val="00F02447"/>
    <w:rsid w:val="00F032B8"/>
    <w:rsid w:val="00F03998"/>
    <w:rsid w:val="00F039BB"/>
    <w:rsid w:val="00F0630B"/>
    <w:rsid w:val="00F0681B"/>
    <w:rsid w:val="00F11315"/>
    <w:rsid w:val="00F1148D"/>
    <w:rsid w:val="00F118C0"/>
    <w:rsid w:val="00F1294E"/>
    <w:rsid w:val="00F20395"/>
    <w:rsid w:val="00F21864"/>
    <w:rsid w:val="00F22317"/>
    <w:rsid w:val="00F22504"/>
    <w:rsid w:val="00F25030"/>
    <w:rsid w:val="00F27907"/>
    <w:rsid w:val="00F331ED"/>
    <w:rsid w:val="00F34682"/>
    <w:rsid w:val="00F3532F"/>
    <w:rsid w:val="00F40F44"/>
    <w:rsid w:val="00F411C2"/>
    <w:rsid w:val="00F4449A"/>
    <w:rsid w:val="00F4578E"/>
    <w:rsid w:val="00F51C3A"/>
    <w:rsid w:val="00F54126"/>
    <w:rsid w:val="00F55497"/>
    <w:rsid w:val="00F60965"/>
    <w:rsid w:val="00F60A30"/>
    <w:rsid w:val="00F619A5"/>
    <w:rsid w:val="00F62A2F"/>
    <w:rsid w:val="00F64162"/>
    <w:rsid w:val="00F70FD1"/>
    <w:rsid w:val="00F719EB"/>
    <w:rsid w:val="00F738BD"/>
    <w:rsid w:val="00F76194"/>
    <w:rsid w:val="00F76908"/>
    <w:rsid w:val="00F817F3"/>
    <w:rsid w:val="00F82734"/>
    <w:rsid w:val="00F83F89"/>
    <w:rsid w:val="00F85C3F"/>
    <w:rsid w:val="00F85FAD"/>
    <w:rsid w:val="00F906E4"/>
    <w:rsid w:val="00F95535"/>
    <w:rsid w:val="00F9604D"/>
    <w:rsid w:val="00F96C3A"/>
    <w:rsid w:val="00F974E5"/>
    <w:rsid w:val="00FA0A17"/>
    <w:rsid w:val="00FA2E80"/>
    <w:rsid w:val="00FA30FA"/>
    <w:rsid w:val="00FA6657"/>
    <w:rsid w:val="00FA7D64"/>
    <w:rsid w:val="00FB08B1"/>
    <w:rsid w:val="00FB0CAA"/>
    <w:rsid w:val="00FB1A0A"/>
    <w:rsid w:val="00FB2546"/>
    <w:rsid w:val="00FB36AF"/>
    <w:rsid w:val="00FB5ECF"/>
    <w:rsid w:val="00FC65E9"/>
    <w:rsid w:val="00FD0DF0"/>
    <w:rsid w:val="00FD3A90"/>
    <w:rsid w:val="00FD5FCF"/>
    <w:rsid w:val="00FD6FC6"/>
    <w:rsid w:val="00FE20CB"/>
    <w:rsid w:val="00FE3673"/>
    <w:rsid w:val="00FE524C"/>
    <w:rsid w:val="00FF036E"/>
    <w:rsid w:val="00FF0E56"/>
    <w:rsid w:val="00FF24F4"/>
    <w:rsid w:val="00FF2F48"/>
    <w:rsid w:val="00FF3080"/>
    <w:rsid w:val="00FF32D4"/>
    <w:rsid w:val="00FF44F5"/>
    <w:rsid w:val="00FF51A3"/>
    <w:rsid w:val="00FF52B3"/>
    <w:rsid w:val="00FF596A"/>
    <w:rsid w:val="00FF71E1"/>
    <w:rsid w:val="01616169"/>
    <w:rsid w:val="01DF624F"/>
    <w:rsid w:val="05022463"/>
    <w:rsid w:val="077F43B3"/>
    <w:rsid w:val="0FB464C2"/>
    <w:rsid w:val="13443F37"/>
    <w:rsid w:val="17D654AF"/>
    <w:rsid w:val="195F3480"/>
    <w:rsid w:val="196B55C7"/>
    <w:rsid w:val="1BEF2DF2"/>
    <w:rsid w:val="1CA64C9C"/>
    <w:rsid w:val="1E991F2C"/>
    <w:rsid w:val="1F077B62"/>
    <w:rsid w:val="1F4122F9"/>
    <w:rsid w:val="1FA46BD3"/>
    <w:rsid w:val="202F79A2"/>
    <w:rsid w:val="21EF135E"/>
    <w:rsid w:val="22891C74"/>
    <w:rsid w:val="22DF0D97"/>
    <w:rsid w:val="276A52F6"/>
    <w:rsid w:val="293159F3"/>
    <w:rsid w:val="29920994"/>
    <w:rsid w:val="305675B0"/>
    <w:rsid w:val="3073521F"/>
    <w:rsid w:val="3191788B"/>
    <w:rsid w:val="331665FC"/>
    <w:rsid w:val="34A85964"/>
    <w:rsid w:val="36A24822"/>
    <w:rsid w:val="38064E37"/>
    <w:rsid w:val="39E7040C"/>
    <w:rsid w:val="3ADA76DA"/>
    <w:rsid w:val="3B3C0CE1"/>
    <w:rsid w:val="3B9E560F"/>
    <w:rsid w:val="3D9020E8"/>
    <w:rsid w:val="3DA20817"/>
    <w:rsid w:val="40523A4C"/>
    <w:rsid w:val="40BD17EF"/>
    <w:rsid w:val="420E191A"/>
    <w:rsid w:val="4B636F99"/>
    <w:rsid w:val="4E867CD5"/>
    <w:rsid w:val="52B17225"/>
    <w:rsid w:val="52EC166D"/>
    <w:rsid w:val="53717C06"/>
    <w:rsid w:val="563433C5"/>
    <w:rsid w:val="59D050BB"/>
    <w:rsid w:val="59F25A39"/>
    <w:rsid w:val="5DA30B5A"/>
    <w:rsid w:val="61BC315C"/>
    <w:rsid w:val="62CE7C20"/>
    <w:rsid w:val="65C87292"/>
    <w:rsid w:val="66144017"/>
    <w:rsid w:val="663E522D"/>
    <w:rsid w:val="68024C9D"/>
    <w:rsid w:val="6B5C3951"/>
    <w:rsid w:val="6C8B34FC"/>
    <w:rsid w:val="717F4C96"/>
    <w:rsid w:val="71C97C3F"/>
    <w:rsid w:val="74FA7E4E"/>
    <w:rsid w:val="79154C3B"/>
    <w:rsid w:val="7DC14075"/>
    <w:rsid w:val="7F7A419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30B64D7"/>
  <w15:docId w15:val="{3C249791-C315-43EB-85D8-FD435853B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iPriority="0"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6" w:qFormat="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0">
    <w:name w:val="heading 1"/>
    <w:basedOn w:val="a"/>
    <w:next w:val="a"/>
    <w:link w:val="11"/>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adjustRightInd w:val="0"/>
      <w:spacing w:line="360" w:lineRule="atLeast"/>
      <w:ind w:firstLine="420"/>
      <w:textAlignment w:val="baseline"/>
    </w:pPr>
    <w:rPr>
      <w:rFonts w:asciiTheme="minorHAnsi" w:eastAsiaTheme="minorEastAsia" w:hAnsiTheme="minorHAnsi" w:cstheme="minorBidi"/>
      <w:kern w:val="0"/>
      <w:sz w:val="20"/>
      <w:szCs w:val="20"/>
    </w:rPr>
  </w:style>
  <w:style w:type="paragraph" w:styleId="a4">
    <w:name w:val="Body Text"/>
    <w:basedOn w:val="a"/>
    <w:link w:val="a5"/>
    <w:uiPriority w:val="99"/>
    <w:unhideWhenUsed/>
    <w:qFormat/>
    <w:pPr>
      <w:spacing w:after="120"/>
    </w:pPr>
  </w:style>
  <w:style w:type="paragraph" w:styleId="a6">
    <w:name w:val="Body Text Indent"/>
    <w:basedOn w:val="a"/>
    <w:link w:val="a7"/>
    <w:uiPriority w:val="99"/>
    <w:semiHidden/>
    <w:unhideWhenUsed/>
    <w:qFormat/>
    <w:pPr>
      <w:spacing w:after="120"/>
      <w:ind w:leftChars="200" w:left="420"/>
    </w:pPr>
  </w:style>
  <w:style w:type="paragraph" w:styleId="a8">
    <w:name w:val="Block Text"/>
    <w:basedOn w:val="a"/>
    <w:uiPriority w:val="6"/>
    <w:qFormat/>
    <w:pPr>
      <w:autoSpaceDE w:val="0"/>
      <w:autoSpaceDN w:val="0"/>
      <w:adjustRightInd w:val="0"/>
      <w:ind w:left="256" w:right="6" w:firstLineChars="200" w:firstLine="624"/>
    </w:pPr>
    <w:rPr>
      <w:rFonts w:eastAsia="仿宋_GB2312"/>
      <w:kern w:val="0"/>
      <w:sz w:val="28"/>
      <w:szCs w:val="20"/>
    </w:rPr>
  </w:style>
  <w:style w:type="paragraph" w:styleId="a9">
    <w:name w:val="Date"/>
    <w:basedOn w:val="a"/>
    <w:next w:val="a"/>
    <w:link w:val="aa"/>
    <w:uiPriority w:val="99"/>
    <w:semiHidden/>
    <w:unhideWhenUsed/>
    <w:qFormat/>
    <w:pPr>
      <w:ind w:leftChars="2500" w:left="100"/>
    </w:pPr>
  </w:style>
  <w:style w:type="paragraph" w:styleId="ab">
    <w:name w:val="Balloon Text"/>
    <w:basedOn w:val="a"/>
    <w:link w:val="ac"/>
    <w:uiPriority w:val="99"/>
    <w:semiHidden/>
    <w:unhideWhenUsed/>
    <w:qFormat/>
    <w:rPr>
      <w:sz w:val="18"/>
      <w:szCs w:val="18"/>
    </w:rPr>
  </w:style>
  <w:style w:type="paragraph" w:styleId="ad">
    <w:name w:val="footer"/>
    <w:basedOn w:val="a"/>
    <w:link w:val="ae"/>
    <w:qFormat/>
    <w:pPr>
      <w:tabs>
        <w:tab w:val="center" w:pos="4153"/>
        <w:tab w:val="right" w:pos="8306"/>
      </w:tabs>
      <w:adjustRightInd w:val="0"/>
      <w:spacing w:line="240" w:lineRule="atLeast"/>
      <w:jc w:val="left"/>
    </w:pPr>
    <w:rPr>
      <w:kern w:val="0"/>
      <w:sz w:val="18"/>
      <w:szCs w:val="20"/>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sz w:val="18"/>
      <w:szCs w:val="18"/>
    </w:rPr>
  </w:style>
  <w:style w:type="paragraph" w:styleId="af1">
    <w:name w:val="Normal (Web)"/>
    <w:basedOn w:val="a"/>
    <w:link w:val="af2"/>
    <w:uiPriority w:val="99"/>
    <w:qFormat/>
    <w:pPr>
      <w:widowControl/>
      <w:spacing w:before="100" w:beforeAutospacing="1" w:after="100" w:afterAutospacing="1"/>
      <w:jc w:val="left"/>
    </w:pPr>
    <w:rPr>
      <w:rFonts w:ascii="宋体" w:hAnsi="宋体" w:cs="宋体"/>
      <w:kern w:val="0"/>
      <w:sz w:val="24"/>
    </w:rPr>
  </w:style>
  <w:style w:type="paragraph" w:styleId="af3">
    <w:name w:val="Body Text First Indent"/>
    <w:basedOn w:val="a4"/>
    <w:link w:val="af4"/>
    <w:qFormat/>
    <w:pPr>
      <w:ind w:firstLineChars="100" w:firstLine="420"/>
    </w:pPr>
    <w:rPr>
      <w:rFonts w:eastAsia="仿宋_GB2312"/>
      <w:szCs w:val="20"/>
    </w:rPr>
  </w:style>
  <w:style w:type="paragraph" w:styleId="21">
    <w:name w:val="Body Text First Indent 2"/>
    <w:basedOn w:val="a6"/>
    <w:link w:val="22"/>
    <w:uiPriority w:val="99"/>
    <w:semiHidden/>
    <w:unhideWhenUsed/>
    <w:qFormat/>
    <w:pPr>
      <w:ind w:firstLineChars="200" w:firstLine="420"/>
    </w:pPr>
  </w:style>
  <w:style w:type="table" w:styleId="a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qFormat/>
    <w:rPr>
      <w:b/>
    </w:rPr>
  </w:style>
  <w:style w:type="character" w:styleId="af7">
    <w:name w:val="page number"/>
    <w:basedOn w:val="a0"/>
    <w:qFormat/>
  </w:style>
  <w:style w:type="character" w:styleId="af8">
    <w:name w:val="Hyperlink"/>
    <w:basedOn w:val="a0"/>
    <w:uiPriority w:val="99"/>
    <w:unhideWhenUsed/>
    <w:qFormat/>
    <w:rPr>
      <w:color w:val="0000FF" w:themeColor="hyperlink"/>
      <w:u w:val="single"/>
    </w:rPr>
  </w:style>
  <w:style w:type="character" w:customStyle="1" w:styleId="a5">
    <w:name w:val="正文文本 字符"/>
    <w:basedOn w:val="a0"/>
    <w:link w:val="a4"/>
    <w:uiPriority w:val="99"/>
    <w:qFormat/>
    <w:rPr>
      <w:rFonts w:ascii="Times New Roman" w:eastAsia="宋体" w:hAnsi="Times New Roman" w:cs="Times New Roman"/>
      <w:szCs w:val="24"/>
    </w:rPr>
  </w:style>
  <w:style w:type="character" w:customStyle="1" w:styleId="af4">
    <w:name w:val="正文文本首行缩进 字符"/>
    <w:basedOn w:val="a5"/>
    <w:link w:val="af3"/>
    <w:qFormat/>
    <w:rPr>
      <w:rFonts w:ascii="Times New Roman" w:eastAsia="仿宋_GB2312" w:hAnsi="Times New Roman" w:cs="Times New Roman"/>
      <w:szCs w:val="20"/>
    </w:rPr>
  </w:style>
  <w:style w:type="character" w:customStyle="1" w:styleId="ae">
    <w:name w:val="页脚 字符"/>
    <w:basedOn w:val="a0"/>
    <w:link w:val="ad"/>
    <w:qFormat/>
    <w:rPr>
      <w:rFonts w:ascii="Times New Roman" w:eastAsia="宋体" w:hAnsi="Times New Roman" w:cs="Times New Roman"/>
      <w:kern w:val="0"/>
      <w:sz w:val="18"/>
      <w:szCs w:val="20"/>
    </w:rPr>
  </w:style>
  <w:style w:type="paragraph" w:customStyle="1" w:styleId="3h3H3sect12366">
    <w:name w:val="样式 标题 3h3H3sect1.2.3 + 五号 段前: 6 磅 段后: 6 磅 行距: 单倍行距"/>
    <w:basedOn w:val="3"/>
    <w:qFormat/>
    <w:pPr>
      <w:numPr>
        <w:ilvl w:val="2"/>
        <w:numId w:val="1"/>
      </w:numPr>
      <w:adjustRightInd w:val="0"/>
      <w:spacing w:before="120" w:after="120" w:line="240" w:lineRule="auto"/>
      <w:jc w:val="left"/>
    </w:pPr>
    <w:rPr>
      <w:kern w:val="0"/>
      <w:sz w:val="21"/>
      <w:szCs w:val="20"/>
    </w:rPr>
  </w:style>
  <w:style w:type="paragraph" w:customStyle="1" w:styleId="23">
    <w:name w:val="样式 标题 2 + 宋体 五号 行距: 单倍行距"/>
    <w:basedOn w:val="2"/>
    <w:qFormat/>
    <w:pPr>
      <w:adjustRightInd w:val="0"/>
      <w:spacing w:line="240" w:lineRule="auto"/>
      <w:jc w:val="left"/>
    </w:pPr>
    <w:rPr>
      <w:rFonts w:ascii="宋体" w:eastAsia="宋体" w:hAnsi="宋体" w:cs="Times New Roman"/>
      <w:kern w:val="0"/>
      <w:sz w:val="21"/>
      <w:szCs w:val="20"/>
    </w:rPr>
  </w:style>
  <w:style w:type="paragraph" w:customStyle="1" w:styleId="1">
    <w:name w:val="样式1"/>
    <w:basedOn w:val="a"/>
    <w:qFormat/>
    <w:pPr>
      <w:numPr>
        <w:numId w:val="2"/>
      </w:numPr>
      <w:adjustRightInd w:val="0"/>
    </w:pPr>
    <w:rPr>
      <w:rFonts w:ascii="宋体" w:hAnsi="宋体"/>
      <w:kern w:val="0"/>
      <w:szCs w:val="21"/>
    </w:rPr>
  </w:style>
  <w:style w:type="paragraph" w:customStyle="1" w:styleId="455">
    <w:name w:val="样式 标题 4 + 段前: 5 磅 段后: 5 磅 行距: 单倍行距"/>
    <w:basedOn w:val="4"/>
    <w:qFormat/>
    <w:pPr>
      <w:tabs>
        <w:tab w:val="left" w:pos="1680"/>
        <w:tab w:val="left" w:pos="2880"/>
      </w:tabs>
      <w:adjustRightInd w:val="0"/>
      <w:spacing w:before="100" w:after="100" w:line="240" w:lineRule="auto"/>
      <w:ind w:left="1680" w:hanging="420"/>
      <w:jc w:val="left"/>
    </w:pPr>
    <w:rPr>
      <w:rFonts w:ascii="Arial" w:eastAsia="黑体" w:hAnsi="Arial" w:cs="宋体"/>
      <w:kern w:val="0"/>
      <w:szCs w:val="20"/>
    </w:rPr>
  </w:style>
  <w:style w:type="paragraph" w:customStyle="1" w:styleId="260">
    <w:name w:val="样式 样式 样式 样式 标题 2 + 宋体 五号 非加粗 黑色 + 段前: 6 磅 段后: 0 磅 行距: 单倍行距 + 段前:..."/>
    <w:basedOn w:val="a"/>
    <w:qFormat/>
    <w:pPr>
      <w:keepNext/>
      <w:keepLines/>
      <w:adjustRightInd w:val="0"/>
      <w:spacing w:before="240"/>
      <w:jc w:val="left"/>
      <w:outlineLvl w:val="1"/>
    </w:pPr>
    <w:rPr>
      <w:rFonts w:ascii="宋体" w:hAnsi="宋体"/>
      <w:b/>
      <w:bCs/>
      <w:color w:val="000000"/>
      <w:kern w:val="0"/>
      <w:szCs w:val="20"/>
    </w:rPr>
  </w:style>
  <w:style w:type="paragraph" w:customStyle="1" w:styleId="11212">
    <w:name w:val="样式 标题 1 + 四号 居中 段前: 12 磅 段后: 12 磅 行距: 单倍行距"/>
    <w:basedOn w:val="10"/>
    <w:qFormat/>
    <w:pPr>
      <w:numPr>
        <w:numId w:val="1"/>
      </w:numPr>
      <w:adjustRightInd w:val="0"/>
      <w:spacing w:before="240" w:after="240" w:line="240" w:lineRule="auto"/>
      <w:jc w:val="center"/>
    </w:pPr>
    <w:rPr>
      <w:sz w:val="28"/>
      <w:szCs w:val="20"/>
    </w:rPr>
  </w:style>
  <w:style w:type="paragraph" w:customStyle="1" w:styleId="24">
    <w:name w:val="样式 标题 2 + 宋体 五号 非加粗 黑色"/>
    <w:basedOn w:val="2"/>
    <w:qFormat/>
    <w:pPr>
      <w:adjustRightInd w:val="0"/>
      <w:spacing w:line="416" w:lineRule="atLeast"/>
      <w:jc w:val="left"/>
    </w:pPr>
    <w:rPr>
      <w:rFonts w:ascii="宋体" w:eastAsia="宋体" w:hAnsi="宋体" w:cs="Times New Roman"/>
      <w:b w:val="0"/>
      <w:bCs w:val="0"/>
      <w:color w:val="000000"/>
      <w:kern w:val="0"/>
      <w:sz w:val="21"/>
    </w:rPr>
  </w:style>
  <w:style w:type="paragraph" w:customStyle="1" w:styleId="af9">
    <w:name w:val="样式 宋体 五号 两端对齐 行距: 单倍行距"/>
    <w:basedOn w:val="a"/>
    <w:qFormat/>
    <w:pPr>
      <w:adjustRightInd w:val="0"/>
    </w:pPr>
    <w:rPr>
      <w:rFonts w:ascii="宋体" w:hAnsi="宋体"/>
      <w:kern w:val="0"/>
      <w:szCs w:val="20"/>
    </w:rPr>
  </w:style>
  <w:style w:type="character" w:customStyle="1" w:styleId="30">
    <w:name w:val="标题 3 字符"/>
    <w:basedOn w:val="a0"/>
    <w:link w:val="3"/>
    <w:uiPriority w:val="9"/>
    <w:semiHidden/>
    <w:qFormat/>
    <w:rPr>
      <w:rFonts w:ascii="Times New Roman" w:eastAsia="宋体" w:hAnsi="Times New Roman" w:cs="Times New Roman"/>
      <w:b/>
      <w:bCs/>
      <w:sz w:val="32"/>
      <w:szCs w:val="32"/>
    </w:r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11">
    <w:name w:val="标题 1 字符"/>
    <w:basedOn w:val="a0"/>
    <w:link w:val="10"/>
    <w:uiPriority w:val="9"/>
    <w:qFormat/>
    <w:rPr>
      <w:rFonts w:ascii="Times New Roman" w:eastAsia="宋体" w:hAnsi="Times New Roman" w:cs="Times New Roman"/>
      <w:b/>
      <w:bCs/>
      <w:kern w:val="44"/>
      <w:sz w:val="44"/>
      <w:szCs w:val="44"/>
    </w:rPr>
  </w:style>
  <w:style w:type="character" w:customStyle="1" w:styleId="ac">
    <w:name w:val="批注框文本 字符"/>
    <w:basedOn w:val="a0"/>
    <w:link w:val="ab"/>
    <w:uiPriority w:val="99"/>
    <w:semiHidden/>
    <w:qFormat/>
    <w:rPr>
      <w:rFonts w:ascii="Times New Roman" w:eastAsia="宋体" w:hAnsi="Times New Roman" w:cs="Times New Roman"/>
      <w:sz w:val="18"/>
      <w:szCs w:val="18"/>
    </w:rPr>
  </w:style>
  <w:style w:type="character" w:customStyle="1" w:styleId="af0">
    <w:name w:val="页眉 字符"/>
    <w:basedOn w:val="a0"/>
    <w:link w:val="af"/>
    <w:uiPriority w:val="99"/>
    <w:qFormat/>
    <w:rPr>
      <w:rFonts w:ascii="Times New Roman" w:eastAsia="宋体" w:hAnsi="Times New Roman" w:cs="Times New Roman"/>
      <w:sz w:val="18"/>
      <w:szCs w:val="18"/>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宋体" w:eastAsia="宋体" w:hAnsi="宋体" w:cs="宋体" w:hint="eastAsia"/>
      <w:color w:val="000000"/>
      <w:sz w:val="20"/>
      <w:szCs w:val="20"/>
      <w:u w:val="single"/>
    </w:rPr>
  </w:style>
  <w:style w:type="paragraph" w:styleId="afa">
    <w:name w:val="List Paragraph"/>
    <w:basedOn w:val="a"/>
    <w:link w:val="afb"/>
    <w:uiPriority w:val="34"/>
    <w:qFormat/>
    <w:pPr>
      <w:ind w:firstLineChars="200" w:firstLine="420"/>
    </w:pPr>
  </w:style>
  <w:style w:type="paragraph" w:customStyle="1" w:styleId="Default">
    <w:name w:val="Default"/>
    <w:qFormat/>
    <w:pPr>
      <w:widowControl w:val="0"/>
      <w:autoSpaceDE w:val="0"/>
      <w:autoSpaceDN w:val="0"/>
      <w:adjustRightInd w:val="0"/>
    </w:pPr>
    <w:rPr>
      <w:rFonts w:ascii="Calibri" w:hAnsi="Calibri" w:cs="Calibri"/>
      <w:color w:val="000000"/>
      <w:sz w:val="24"/>
      <w:szCs w:val="24"/>
    </w:rPr>
  </w:style>
  <w:style w:type="paragraph" w:customStyle="1" w:styleId="12">
    <w:name w:val="列出段落1"/>
    <w:basedOn w:val="a"/>
    <w:qFormat/>
    <w:pPr>
      <w:ind w:firstLineChars="200" w:firstLine="420"/>
    </w:pPr>
    <w:rPr>
      <w:rFonts w:asciiTheme="minorHAnsi" w:eastAsiaTheme="minorEastAsia" w:hAnsiTheme="minorHAnsi" w:cstheme="minorBidi"/>
      <w:szCs w:val="22"/>
    </w:rPr>
  </w:style>
  <w:style w:type="character" w:customStyle="1" w:styleId="afb">
    <w:name w:val="列表段落 字符"/>
    <w:link w:val="afa"/>
    <w:qFormat/>
    <w:rPr>
      <w:kern w:val="2"/>
      <w:sz w:val="21"/>
      <w:szCs w:val="24"/>
    </w:rPr>
  </w:style>
  <w:style w:type="character" w:customStyle="1" w:styleId="aa">
    <w:name w:val="日期 字符"/>
    <w:basedOn w:val="a0"/>
    <w:link w:val="a9"/>
    <w:uiPriority w:val="99"/>
    <w:semiHidden/>
    <w:qFormat/>
    <w:rPr>
      <w:kern w:val="2"/>
      <w:sz w:val="21"/>
      <w:szCs w:val="24"/>
    </w:rPr>
  </w:style>
  <w:style w:type="character" w:customStyle="1" w:styleId="a7">
    <w:name w:val="正文文本缩进 字符"/>
    <w:basedOn w:val="a0"/>
    <w:link w:val="a6"/>
    <w:uiPriority w:val="99"/>
    <w:semiHidden/>
    <w:qFormat/>
    <w:rPr>
      <w:kern w:val="2"/>
      <w:sz w:val="21"/>
      <w:szCs w:val="24"/>
    </w:rPr>
  </w:style>
  <w:style w:type="character" w:customStyle="1" w:styleId="22">
    <w:name w:val="正文文本首行缩进 2 字符"/>
    <w:basedOn w:val="a7"/>
    <w:link w:val="21"/>
    <w:uiPriority w:val="99"/>
    <w:semiHidden/>
    <w:qFormat/>
    <w:rPr>
      <w:kern w:val="2"/>
      <w:sz w:val="21"/>
      <w:szCs w:val="24"/>
    </w:rPr>
  </w:style>
  <w:style w:type="paragraph" w:customStyle="1" w:styleId="Style83">
    <w:name w:val="_Style 83"/>
    <w:basedOn w:val="a4"/>
    <w:next w:val="af3"/>
    <w:qFormat/>
    <w:pPr>
      <w:ind w:firstLineChars="100" w:firstLine="420"/>
    </w:pPr>
    <w:rPr>
      <w:rFonts w:eastAsia="仿宋_GB2312"/>
      <w:szCs w:val="20"/>
    </w:rPr>
  </w:style>
  <w:style w:type="paragraph" w:customStyle="1" w:styleId="Char1">
    <w:name w:val="Char1"/>
    <w:basedOn w:val="a"/>
    <w:qFormat/>
    <w:pPr>
      <w:tabs>
        <w:tab w:val="left" w:pos="432"/>
      </w:tabs>
      <w:spacing w:beforeLines="50" w:before="156" w:afterLines="50" w:after="156"/>
      <w:ind w:left="432" w:hanging="432"/>
    </w:pPr>
  </w:style>
  <w:style w:type="paragraph" w:customStyle="1" w:styleId="1481215">
    <w:name w:val="样式 标题 1 + 宋体 居中 段前: 48 磅 段后: 12 磅 行距: 1.5 倍行距"/>
    <w:basedOn w:val="10"/>
    <w:qFormat/>
    <w:pPr>
      <w:keepNext w:val="0"/>
      <w:keepLines w:val="0"/>
      <w:adjustRightInd w:val="0"/>
      <w:spacing w:before="0" w:after="0" w:line="360" w:lineRule="auto"/>
      <w:jc w:val="center"/>
      <w:textAlignment w:val="baseline"/>
    </w:pPr>
    <w:rPr>
      <w:rFonts w:ascii="宋体" w:eastAsia="黑体" w:hAnsi="宋体" w:cs="宋体"/>
      <w:kern w:val="2"/>
      <w:sz w:val="32"/>
      <w:szCs w:val="32"/>
      <w:lang w:val="zh-CN"/>
    </w:rPr>
  </w:style>
  <w:style w:type="paragraph" w:customStyle="1" w:styleId="afc">
    <w:name w:val="一级条标题"/>
    <w:basedOn w:val="a"/>
    <w:next w:val="a"/>
    <w:qFormat/>
    <w:pPr>
      <w:widowControl/>
      <w:tabs>
        <w:tab w:val="left" w:pos="810"/>
        <w:tab w:val="left" w:pos="907"/>
        <w:tab w:val="left" w:pos="1265"/>
      </w:tabs>
      <w:ind w:left="907" w:hanging="907"/>
      <w:outlineLvl w:val="2"/>
    </w:pPr>
    <w:rPr>
      <w:rFonts w:ascii="黑体" w:eastAsia="黑体" w:hAnsi="宋体"/>
      <w:kern w:val="0"/>
      <w:sz w:val="20"/>
      <w:szCs w:val="20"/>
    </w:rPr>
  </w:style>
  <w:style w:type="paragraph" w:customStyle="1" w:styleId="13">
    <w:name w:val="正文文本缩进1"/>
    <w:basedOn w:val="a"/>
    <w:next w:val="a"/>
    <w:qFormat/>
    <w:pPr>
      <w:spacing w:after="120"/>
      <w:ind w:left="420"/>
    </w:pPr>
    <w:rPr>
      <w:kern w:val="0"/>
    </w:rPr>
  </w:style>
  <w:style w:type="character" w:customStyle="1" w:styleId="af2">
    <w:name w:val="普通(网站) 字符"/>
    <w:link w:val="af1"/>
    <w:uiPriority w:val="99"/>
    <w:qFormat/>
    <w:rPr>
      <w:rFonts w:ascii="宋体" w:hAnsi="宋体" w:cs="宋体"/>
      <w:sz w:val="24"/>
      <w:szCs w:val="24"/>
    </w:rPr>
  </w:style>
  <w:style w:type="paragraph" w:customStyle="1" w:styleId="14">
    <w:name w:val="正文1"/>
    <w:basedOn w:val="a"/>
    <w:next w:val="110"/>
    <w:link w:val="font91"/>
    <w:qFormat/>
    <w:rPr>
      <w:kern w:val="0"/>
    </w:rPr>
  </w:style>
  <w:style w:type="paragraph" w:customStyle="1" w:styleId="110">
    <w:name w:val="目录 11"/>
    <w:basedOn w:val="a"/>
    <w:next w:val="a"/>
    <w:qFormat/>
    <w:pPr>
      <w:widowControl/>
      <w:spacing w:after="100" w:line="259" w:lineRule="auto"/>
      <w:ind w:firstLine="723"/>
      <w:jc w:val="left"/>
    </w:pPr>
    <w:rPr>
      <w:rFonts w:ascii="Calibri" w:hAnsi="Calibri"/>
      <w:kern w:val="0"/>
      <w:sz w:val="22"/>
      <w:szCs w:val="22"/>
    </w:rPr>
  </w:style>
  <w:style w:type="character" w:customStyle="1" w:styleId="font91">
    <w:name w:val="font91"/>
    <w:link w:val="14"/>
    <w:qFormat/>
    <w:rPr>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722AF06B-F71D-4FAE-904A-AEDA06DB28B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1682</Words>
  <Characters>9591</Characters>
  <Application>Microsoft Office Word</Application>
  <DocSecurity>0</DocSecurity>
  <Lines>79</Lines>
  <Paragraphs>22</Paragraphs>
  <ScaleCrop>false</ScaleCrop>
  <Company>Microsoft</Company>
  <LinksUpToDate>false</LinksUpToDate>
  <CharactersWithSpaces>11251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义 张</cp:lastModifiedBy>
  <cp:revision>3</cp:revision>
  <cp:lastPrinted>2020-06-18T09:09:00Z</cp:lastPrinted>
  <dcterms:created xsi:type="dcterms:W3CDTF">2026-06-18T12:26:00Z</dcterms:created>
  <dcterms:modified xsi:type="dcterms:W3CDTF">2026-06-18T12:27:00Z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GrammarlyDocumentId">
    <vt:lpwstr>9758c39e1a67454d71e3f33b0f3a0395e9c14793ef54898f91170b83a75bef3e</vt:lpwstr>
  </property>
  <property fmtid="{D5CDD505-2E9C-101B-9397-08002B2CF9AE}" pid="4" name="ICV">
    <vt:lpwstr>1EDFB033EC4D4E33A1899B5E85BDC38A_13</vt:lpwstr>
  </property>
  <property fmtid="{D5CDD505-2E9C-101B-9397-08002B2CF9AE}" pid="5" name="KSOTemplateDocerSaveRecord">
    <vt:lpwstr>eyJoZGlkIjoiNjcwYWNmNWI5OGFhNDJkZmJiZjgxYmNlNGNkYzg3NzEiLCJ1c2VySWQiOiIxOTY3MjM1NDQifQ==</vt:lpwstr>
  </property>
</Properties>
</file>