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28" w:rsidRPr="00C27F02" w:rsidRDefault="00C27F02">
      <w:pPr>
        <w:rPr>
          <w:rFonts w:asciiTheme="minorEastAsia" w:hAnsiTheme="minorEastAsia" w:hint="eastAsia"/>
          <w:sz w:val="24"/>
          <w:szCs w:val="24"/>
        </w:rPr>
      </w:pPr>
      <w:r w:rsidRPr="00C27F02">
        <w:rPr>
          <w:rFonts w:asciiTheme="minorEastAsia" w:hAnsiTheme="minorEastAsia" w:hint="eastAsia"/>
          <w:sz w:val="24"/>
          <w:szCs w:val="24"/>
        </w:rPr>
        <w:t>附件1：</w:t>
      </w:r>
      <w:r w:rsidR="00C83AB6">
        <w:rPr>
          <w:rFonts w:asciiTheme="minorEastAsia" w:hAnsiTheme="minorEastAsia" w:hint="eastAsia"/>
          <w:sz w:val="24"/>
          <w:szCs w:val="24"/>
        </w:rPr>
        <w:t>赓续文脉——五禽操</w:t>
      </w:r>
      <w:r w:rsidRPr="00C27F02">
        <w:rPr>
          <w:rFonts w:asciiTheme="minorEastAsia" w:hAnsiTheme="minorEastAsia" w:hint="eastAsia"/>
          <w:sz w:val="24"/>
          <w:szCs w:val="24"/>
        </w:rPr>
        <w:t>汇演各学院位置图</w:t>
      </w:r>
      <w:bookmarkStart w:id="0" w:name="_GoBack"/>
      <w:bookmarkEnd w:id="0"/>
    </w:p>
    <w:p w:rsidR="00C27F02" w:rsidRDefault="00C27F02">
      <w:pPr>
        <w:rPr>
          <w:rFonts w:hint="eastAsia"/>
        </w:rPr>
      </w:pPr>
    </w:p>
    <w:tbl>
      <w:tblPr>
        <w:tblStyle w:val="a3"/>
        <w:tblW w:w="10102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482"/>
        <w:gridCol w:w="483"/>
        <w:gridCol w:w="483"/>
        <w:gridCol w:w="483"/>
        <w:gridCol w:w="483"/>
        <w:gridCol w:w="483"/>
        <w:gridCol w:w="483"/>
        <w:gridCol w:w="338"/>
        <w:gridCol w:w="338"/>
        <w:gridCol w:w="338"/>
        <w:gridCol w:w="338"/>
        <w:gridCol w:w="460"/>
        <w:gridCol w:w="338"/>
        <w:gridCol w:w="338"/>
        <w:gridCol w:w="338"/>
        <w:gridCol w:w="338"/>
        <w:gridCol w:w="338"/>
        <w:gridCol w:w="460"/>
        <w:gridCol w:w="460"/>
        <w:gridCol w:w="460"/>
        <w:gridCol w:w="460"/>
        <w:gridCol w:w="460"/>
        <w:gridCol w:w="460"/>
        <w:gridCol w:w="460"/>
      </w:tblGrid>
      <w:tr w:rsidR="00C27F02" w:rsidRPr="00142144" w:rsidTr="00C27F02">
        <w:trPr>
          <w:trHeight w:val="608"/>
          <w:jc w:val="center"/>
        </w:trPr>
        <w:tc>
          <w:tcPr>
            <w:tcW w:w="482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22</w:t>
            </w:r>
          </w:p>
        </w:tc>
        <w:tc>
          <w:tcPr>
            <w:tcW w:w="483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20</w:t>
            </w:r>
          </w:p>
        </w:tc>
        <w:tc>
          <w:tcPr>
            <w:tcW w:w="483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18</w:t>
            </w:r>
          </w:p>
        </w:tc>
        <w:tc>
          <w:tcPr>
            <w:tcW w:w="483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16</w:t>
            </w:r>
          </w:p>
        </w:tc>
        <w:tc>
          <w:tcPr>
            <w:tcW w:w="483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14</w:t>
            </w:r>
          </w:p>
        </w:tc>
        <w:tc>
          <w:tcPr>
            <w:tcW w:w="483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12</w:t>
            </w:r>
          </w:p>
        </w:tc>
        <w:tc>
          <w:tcPr>
            <w:tcW w:w="483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10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8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6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4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24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3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5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7</w:t>
            </w:r>
          </w:p>
        </w:tc>
        <w:tc>
          <w:tcPr>
            <w:tcW w:w="338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9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11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13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15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17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19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21</w:t>
            </w:r>
          </w:p>
        </w:tc>
        <w:tc>
          <w:tcPr>
            <w:tcW w:w="460" w:type="dxa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jc w:val="center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23</w:t>
            </w:r>
          </w:p>
        </w:tc>
      </w:tr>
      <w:tr w:rsidR="00C27F02" w:rsidRPr="00142144" w:rsidTr="00C27F02">
        <w:trPr>
          <w:cantSplit/>
          <w:trHeight w:val="3123"/>
          <w:jc w:val="center"/>
        </w:trPr>
        <w:tc>
          <w:tcPr>
            <w:tcW w:w="482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/>
                <w:noProof w:val="0"/>
                <w:sz w:val="24"/>
                <w:szCs w:val="24"/>
              </w:rPr>
              <w:t>历史文化与旅游学院</w:t>
            </w:r>
          </w:p>
        </w:tc>
        <w:tc>
          <w:tcPr>
            <w:tcW w:w="483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文学院</w:t>
            </w:r>
          </w:p>
        </w:tc>
        <w:tc>
          <w:tcPr>
            <w:tcW w:w="483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商学院</w:t>
            </w:r>
          </w:p>
        </w:tc>
        <w:tc>
          <w:tcPr>
            <w:tcW w:w="483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美术学院</w:t>
            </w:r>
          </w:p>
        </w:tc>
        <w:tc>
          <w:tcPr>
            <w:tcW w:w="483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物理与电子工程学院</w:t>
            </w:r>
          </w:p>
        </w:tc>
        <w:tc>
          <w:tcPr>
            <w:tcW w:w="483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敬文书院</w:t>
            </w:r>
          </w:p>
        </w:tc>
        <w:tc>
          <w:tcPr>
            <w:tcW w:w="483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外国语学院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教育科学学院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数学与统计学院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生命科学学院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音乐学院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cs="Times New Roman" w:hint="eastAsia"/>
                <w:noProof w:val="0"/>
                <w:sz w:val="24"/>
                <w:szCs w:val="24"/>
              </w:rPr>
              <w:t>体育学院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人工智能与计算机</w:t>
            </w: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化学与材料科学学院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公共管理与社会学院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cs="Times New Roman" w:hint="eastAsia"/>
                <w:noProof w:val="0"/>
                <w:sz w:val="24"/>
                <w:szCs w:val="24"/>
              </w:rPr>
              <w:t>传媒与影视学院</w:t>
            </w:r>
          </w:p>
        </w:tc>
        <w:tc>
          <w:tcPr>
            <w:tcW w:w="338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马克思主义学院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地理测绘与城乡规划学院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语言科学与艺术学院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江苏圣理工学院—中俄学院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机电工程学院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cs="Times New Roman" w:hint="eastAsia"/>
                <w:noProof w:val="0"/>
                <w:sz w:val="24"/>
                <w:szCs w:val="24"/>
              </w:rPr>
              <w:t>国际学院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法学院</w:t>
            </w:r>
          </w:p>
        </w:tc>
        <w:tc>
          <w:tcPr>
            <w:tcW w:w="460" w:type="dxa"/>
            <w:textDirection w:val="tbRlV"/>
            <w:vAlign w:val="center"/>
          </w:tcPr>
          <w:p w:rsidR="00C27F02" w:rsidRPr="00142144" w:rsidRDefault="00C27F02" w:rsidP="000355F8">
            <w:pPr>
              <w:tabs>
                <w:tab w:val="left" w:pos="420"/>
              </w:tabs>
              <w:topLinePunct/>
              <w:spacing w:line="360" w:lineRule="auto"/>
              <w:ind w:left="113" w:right="113"/>
              <w:rPr>
                <w:rFonts w:asciiTheme="minorEastAsia" w:hAnsiTheme="minorEastAsia"/>
                <w:noProof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电气工程及</w:t>
            </w:r>
            <w:r w:rsidRPr="00142144">
              <w:rPr>
                <w:rFonts w:asciiTheme="minorEastAsia" w:hAnsiTheme="minorEastAsia" w:hint="eastAsia"/>
                <w:noProof w:val="0"/>
                <w:sz w:val="24"/>
                <w:szCs w:val="24"/>
              </w:rPr>
              <w:t>自动化学院</w:t>
            </w:r>
          </w:p>
        </w:tc>
      </w:tr>
    </w:tbl>
    <w:p w:rsidR="00C27F02" w:rsidRDefault="00C27F02">
      <w:pPr>
        <w:rPr>
          <w:rFonts w:hint="eastAsia"/>
        </w:rPr>
      </w:pPr>
    </w:p>
    <w:p w:rsidR="00C27F02" w:rsidRDefault="00C27F02">
      <w:pPr>
        <w:rPr>
          <w:rFonts w:hint="eastAsia"/>
        </w:rPr>
      </w:pPr>
    </w:p>
    <w:p w:rsidR="00C27F02" w:rsidRDefault="00C27F02">
      <w:pPr>
        <w:rPr>
          <w:rFonts w:hint="eastAsia"/>
        </w:rPr>
      </w:pPr>
    </w:p>
    <w:p w:rsidR="00C27F02" w:rsidRPr="00C27F02" w:rsidRDefault="00C27F02" w:rsidP="00C27F02">
      <w:pPr>
        <w:jc w:val="center"/>
        <w:rPr>
          <w:sz w:val="28"/>
          <w:szCs w:val="28"/>
        </w:rPr>
      </w:pPr>
      <w:r w:rsidRPr="00C27F02">
        <w:rPr>
          <w:rFonts w:hint="eastAsia"/>
          <w:sz w:val="28"/>
          <w:szCs w:val="28"/>
        </w:rPr>
        <w:t>主席台</w:t>
      </w:r>
    </w:p>
    <w:p w:rsidR="00C27F02" w:rsidRDefault="00C27F02">
      <w:pPr>
        <w:jc w:val="center"/>
      </w:pPr>
    </w:p>
    <w:sectPr w:rsidR="00C27F02" w:rsidSect="00C27F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02"/>
    <w:rsid w:val="00C27F02"/>
    <w:rsid w:val="00C45828"/>
    <w:rsid w:val="00C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02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02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2025-10-27T09:06:00Z</dcterms:created>
  <dcterms:modified xsi:type="dcterms:W3CDTF">2025-10-27T09:10:00Z</dcterms:modified>
</cp:coreProperties>
</file>