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方正小标宋简体" w:hAnsi="楷体" w:eastAsia="方正小标宋简体" w:cs="Times New Roman"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楷体" w:eastAsia="方正小标宋简体" w:cs="Times New Roman"/>
          <w:bCs/>
          <w:color w:val="000000"/>
          <w:kern w:val="36"/>
          <w:sz w:val="32"/>
          <w:szCs w:val="32"/>
        </w:rPr>
        <w:t>气质联用简介</w:t>
      </w:r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cs="Times New Roman" w:asciiTheme="majorEastAsia" w:hAnsiTheme="majorEastAsia" w:eastAsiaTheme="majorEastAsia"/>
          <w:bCs/>
          <w:color w:val="000000"/>
          <w:kern w:val="36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color w:val="000000"/>
          <w:kern w:val="36"/>
          <w:sz w:val="28"/>
          <w:szCs w:val="28"/>
        </w:rPr>
        <w:t>气质联用，2001年</w:t>
      </w:r>
      <w:r>
        <w:rPr>
          <w:rFonts w:hint="eastAsia"/>
        </w:rPr>
        <w:t>安捷伦科技有限公司产品，型号:6890/5973N</w:t>
      </w:r>
    </w:p>
    <w:p>
      <w:pPr>
        <w:pStyle w:val="3"/>
        <w:shd w:val="clear" w:color="auto" w:fill="FFFFFF"/>
        <w:adjustRightInd w:val="0"/>
        <w:snapToGrid w:val="0"/>
        <w:spacing w:before="0" w:after="0" w:line="500" w:lineRule="exact"/>
        <w:rPr>
          <w:rFonts w:cs="Times New Roman" w:asciiTheme="majorEastAsia" w:hAnsiTheme="majorEastAsia"/>
          <w:bCs w:val="0"/>
          <w:color w:val="000000"/>
          <w:sz w:val="28"/>
          <w:szCs w:val="28"/>
        </w:rPr>
      </w:pPr>
      <w:r>
        <w:rPr>
          <w:rFonts w:hint="eastAsia" w:cs="Times New Roman" w:asciiTheme="majorEastAsia" w:hAnsiTheme="majorEastAsia"/>
          <w:bCs w:val="0"/>
          <w:color w:val="000000"/>
          <w:sz w:val="28"/>
          <w:szCs w:val="28"/>
        </w:rPr>
        <w:t>一</w:t>
      </w:r>
      <w:r>
        <w:rPr>
          <w:rFonts w:cs="Times New Roman" w:asciiTheme="majorEastAsia" w:hAnsiTheme="majorEastAsia"/>
          <w:bCs w:val="0"/>
          <w:color w:val="000000"/>
          <w:sz w:val="28"/>
          <w:szCs w:val="28"/>
        </w:rPr>
        <w:t>、</w:t>
      </w:r>
      <w:r>
        <w:rPr>
          <w:rFonts w:hint="eastAsia" w:cs="Times New Roman" w:asciiTheme="majorEastAsia" w:hAnsiTheme="majorEastAsia"/>
          <w:color w:val="333333"/>
          <w:sz w:val="28"/>
          <w:szCs w:val="28"/>
        </w:rPr>
        <w:t>功能简介</w:t>
      </w:r>
    </w:p>
    <w:p>
      <w:pPr>
        <w:shd w:val="clear" w:color="auto" w:fill="FFFFFF"/>
        <w:adjustRightInd w:val="0"/>
        <w:snapToGrid w:val="0"/>
        <w:spacing w:line="500" w:lineRule="exact"/>
        <w:ind w:firstLine="480"/>
        <w:rPr>
          <w:rFonts w:cs="Times New Roman"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333333"/>
          <w:sz w:val="28"/>
          <w:szCs w:val="28"/>
        </w:rPr>
        <w:t>（一）主要功能</w:t>
      </w:r>
    </w:p>
    <w:p>
      <w:pPr>
        <w:shd w:val="clear" w:color="auto" w:fill="FFFFFF"/>
        <w:adjustRightInd w:val="0"/>
        <w:snapToGrid w:val="0"/>
        <w:spacing w:line="500" w:lineRule="exact"/>
        <w:ind w:firstLine="480"/>
        <w:rPr>
          <w:rFonts w:hint="eastAsia" w:eastAsiaTheme="minorEastAsia"/>
          <w:lang w:eastAsia="zh-CN"/>
        </w:rPr>
      </w:pPr>
      <w:r>
        <w:rPr>
          <w:rFonts w:hint="eastAsia"/>
        </w:rPr>
        <w:t>1.有机化合物纯样品定性分析。给出样品的碎片信息，根据标准质谱确定化合物的分子式、分子量、结构式。</w:t>
      </w:r>
    </w:p>
    <w:p>
      <w:pPr>
        <w:shd w:val="clear" w:color="auto" w:fill="FFFFFF"/>
        <w:adjustRightInd w:val="0"/>
        <w:snapToGrid w:val="0"/>
        <w:spacing w:line="500" w:lineRule="exact"/>
        <w:ind w:firstLine="480"/>
        <w:rPr>
          <w:rFonts w:hint="eastAsia" w:cs="Times New Roman"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/>
        </w:rPr>
        <w:t xml:space="preserve">    2.可汽化的有机化合物样品的组分分析：测定混合样品中的可汽化组分的分子量、分子式、结构式。</w:t>
      </w:r>
    </w:p>
    <w:p>
      <w:pPr>
        <w:shd w:val="clear" w:color="auto" w:fill="FFFFFF"/>
        <w:adjustRightInd w:val="0"/>
        <w:snapToGrid w:val="0"/>
        <w:spacing w:line="500" w:lineRule="exact"/>
        <w:ind w:firstLine="480"/>
        <w:rPr>
          <w:rFonts w:cs="Times New Roman"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333333"/>
          <w:sz w:val="28"/>
          <w:szCs w:val="28"/>
        </w:rPr>
        <w:t>（二）性能指标</w:t>
      </w:r>
      <w:r>
        <w:rPr>
          <w:rFonts w:cs="Times New Roman" w:asciiTheme="majorEastAsia" w:hAnsiTheme="majorEastAsia" w:eastAsiaTheme="majorEastAsia"/>
          <w:color w:val="333333"/>
          <w:sz w:val="28"/>
          <w:szCs w:val="28"/>
        </w:rPr>
        <w:t xml:space="preserve"> </w:t>
      </w:r>
    </w:p>
    <w:p>
      <w:pPr>
        <w:pStyle w:val="7"/>
        <w:widowControl w:val="0"/>
        <w:shd w:val="clear" w:color="auto" w:fill="FFFFFF"/>
        <w:spacing w:before="0" w:beforeAutospacing="0" w:after="0" w:afterAutospacing="0"/>
        <w:ind w:firstLine="210" w:firstLineChars="100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1、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气相色谱仪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：</w:t>
      </w:r>
    </w:p>
    <w:p>
      <w:pPr>
        <w:pStyle w:val="7"/>
        <w:widowControl w:val="0"/>
        <w:shd w:val="clear" w:color="auto" w:fill="FFFFFF"/>
        <w:spacing w:before="0" w:beforeAutospacing="0" w:after="0" w:afterAutospacing="0"/>
        <w:ind w:left="435"/>
        <w:jc w:val="both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asciiTheme="minorHAnsi" w:hAnsiTheme="minorHAnsi" w:eastAsiaTheme="minorEastAsia" w:cstheme="minorBidi"/>
          <w:kern w:val="2"/>
          <w:sz w:val="21"/>
          <w:szCs w:val="22"/>
        </w:rPr>
        <w:t>毛细柱分流/不分流进样口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，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 汽化室使用温度：室温-400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℃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；色谱柱：各种极性；</w:t>
      </w:r>
    </w:p>
    <w:p>
      <w:pPr>
        <w:ind w:firstLine="240" w:firstLineChars="100"/>
      </w:pPr>
      <w:r>
        <w:t>2、质谱仪</w:t>
      </w:r>
    </w:p>
    <w:p>
      <w:pPr>
        <w:ind w:firstLine="720" w:firstLineChars="300"/>
      </w:pPr>
      <w:r>
        <w:t>1）离子源：EI源，质量数范围： 10-800 amu；</w:t>
      </w:r>
    </w:p>
    <w:p>
      <w:pPr>
        <w:ind w:firstLine="720" w:firstLineChars="300"/>
      </w:pPr>
      <w:r>
        <w:t>2）扫描功能：包括全扫描（Scan）、选择离子扫描（SIM）</w:t>
      </w:r>
    </w:p>
    <w:p>
      <w:pPr>
        <w:shd w:val="clear" w:color="auto" w:fill="FFFFFF"/>
        <w:adjustRightInd w:val="0"/>
        <w:snapToGrid w:val="0"/>
        <w:spacing w:line="500" w:lineRule="exact"/>
        <w:ind w:left="960" w:leftChars="300" w:hanging="240" w:hangingChars="100"/>
        <w:rPr>
          <w:rFonts w:hint="eastAsia" w:cs="Times New Roman"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/>
        </w:rPr>
        <w:t>3</w:t>
      </w:r>
      <w:r>
        <w:t>）检测器：长效高能量电子倍增器</w:t>
      </w:r>
      <w:r>
        <w:rPr>
          <w:rFonts w:hint="eastAsia"/>
        </w:rPr>
        <w:t>；灵敏度：1pg/μ1OFN（八氟萘），信噪比：RMS＞20：</w:t>
      </w:r>
    </w:p>
    <w:p>
      <w:pPr>
        <w:pStyle w:val="3"/>
        <w:shd w:val="clear" w:color="auto" w:fill="FFFFFF"/>
        <w:adjustRightInd w:val="0"/>
        <w:snapToGrid w:val="0"/>
        <w:spacing w:before="0" w:after="0" w:line="500" w:lineRule="exact"/>
        <w:rPr>
          <w:rFonts w:cs="Times New Roman" w:asciiTheme="majorEastAsia" w:hAnsiTheme="majorEastAsia"/>
          <w:b w:val="0"/>
          <w:color w:val="333333"/>
          <w:sz w:val="28"/>
          <w:szCs w:val="28"/>
        </w:rPr>
      </w:pPr>
      <w:r>
        <w:rPr>
          <w:rFonts w:hint="eastAsia" w:cs="Times New Roman" w:asciiTheme="majorEastAsia" w:hAnsiTheme="majorEastAsia"/>
          <w:color w:val="333333"/>
          <w:sz w:val="28"/>
          <w:szCs w:val="28"/>
        </w:rPr>
        <w:t>二</w:t>
      </w:r>
      <w:r>
        <w:rPr>
          <w:rFonts w:cs="Times New Roman" w:asciiTheme="majorEastAsia" w:hAnsiTheme="majorEastAsia"/>
          <w:color w:val="333333"/>
          <w:sz w:val="28"/>
          <w:szCs w:val="28"/>
        </w:rPr>
        <w:t>、</w:t>
      </w:r>
      <w:r>
        <w:rPr>
          <w:rFonts w:hint="eastAsia" w:cs="Times New Roman" w:asciiTheme="majorEastAsia" w:hAnsiTheme="majorEastAsia"/>
          <w:color w:val="000000"/>
          <w:sz w:val="28"/>
          <w:szCs w:val="28"/>
        </w:rPr>
        <w:t>应用方向</w:t>
      </w:r>
    </w:p>
    <w:p>
      <w:pPr>
        <w:ind w:firstLine="480" w:firstLineChars="200"/>
        <w:rPr>
          <w:rFonts w:hint="eastAsia"/>
        </w:rPr>
      </w:pPr>
      <w:r>
        <w:t>广泛应用于有机化学、生物学、地质学、材料科学、环境科学、医药卫生、食品化学、石油化工等领域</w:t>
      </w:r>
      <w:r>
        <w:rPr>
          <w:rFonts w:hint="eastAsia"/>
        </w:rPr>
        <w:t>。</w:t>
      </w:r>
    </w:p>
    <w:p>
      <w:pPr>
        <w:ind w:firstLine="480" w:firstLineChars="200"/>
        <w:rPr>
          <w:rFonts w:hint="eastAsia" w:ascii="楷体" w:hAnsi="楷体" w:cs="Times New Roman" w:eastAsiaTheme="minorEastAsia"/>
          <w:lang w:eastAsia="zh-CN"/>
        </w:rPr>
      </w:pPr>
      <w:r>
        <w:t>不可测试样品：高沸点、大分子、不挥发的样品；对热不稳定、易分解的样品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2240" w:h="15840"/>
      <w:pgMar w:top="1440" w:right="1588" w:bottom="1440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xNGFlZTZjZDRmMDg1OWE5N2NhZTAxZTU4NzcxMjkifQ=="/>
  </w:docVars>
  <w:rsids>
    <w:rsidRoot w:val="004C7DD1"/>
    <w:rsid w:val="00005506"/>
    <w:rsid w:val="00047CA3"/>
    <w:rsid w:val="000608A0"/>
    <w:rsid w:val="00077C22"/>
    <w:rsid w:val="000C516D"/>
    <w:rsid w:val="000E623A"/>
    <w:rsid w:val="00107317"/>
    <w:rsid w:val="001820D9"/>
    <w:rsid w:val="00196073"/>
    <w:rsid w:val="00270BA1"/>
    <w:rsid w:val="00321404"/>
    <w:rsid w:val="003763FB"/>
    <w:rsid w:val="00427DF8"/>
    <w:rsid w:val="00457E1B"/>
    <w:rsid w:val="00462FB6"/>
    <w:rsid w:val="004639AC"/>
    <w:rsid w:val="00470515"/>
    <w:rsid w:val="004C7DD1"/>
    <w:rsid w:val="00703D0E"/>
    <w:rsid w:val="007277C7"/>
    <w:rsid w:val="00741FBD"/>
    <w:rsid w:val="0081240A"/>
    <w:rsid w:val="008222E5"/>
    <w:rsid w:val="009C40E5"/>
    <w:rsid w:val="009F5CE1"/>
    <w:rsid w:val="00A17722"/>
    <w:rsid w:val="00A2449E"/>
    <w:rsid w:val="00AD4DA1"/>
    <w:rsid w:val="00B17E01"/>
    <w:rsid w:val="00C54F8E"/>
    <w:rsid w:val="00CA7CA1"/>
    <w:rsid w:val="00D861A4"/>
    <w:rsid w:val="00DC47A9"/>
    <w:rsid w:val="00E9071C"/>
    <w:rsid w:val="00EF16D9"/>
    <w:rsid w:val="00F86893"/>
    <w:rsid w:val="00FB0633"/>
    <w:rsid w:val="00FD27D1"/>
    <w:rsid w:val="736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Char"/>
    <w:basedOn w:val="9"/>
    <w:link w:val="2"/>
    <w:uiPriority w:val="9"/>
    <w:rPr>
      <w:rFonts w:ascii="Times" w:hAnsi="Times"/>
      <w:b/>
      <w:bCs/>
      <w:kern w:val="36"/>
      <w:sz w:val="48"/>
      <w:szCs w:val="48"/>
    </w:rPr>
  </w:style>
  <w:style w:type="character" w:customStyle="1" w:styleId="13">
    <w:name w:val="apple-converted-space"/>
    <w:basedOn w:val="9"/>
    <w:uiPriority w:val="0"/>
  </w:style>
  <w:style w:type="character" w:customStyle="1" w:styleId="14">
    <w:name w:val="批注框文本 Char"/>
    <w:basedOn w:val="9"/>
    <w:link w:val="4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5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j-part-audio-text"/>
    <w:basedOn w:val="9"/>
    <w:uiPriority w:val="0"/>
  </w:style>
  <w:style w:type="character" w:customStyle="1" w:styleId="17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</Words>
  <Characters>395</Characters>
  <Lines>2</Lines>
  <Paragraphs>1</Paragraphs>
  <TotalTime>4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2023-06-14T08:51:00Z</dcterms:created>
  <dc:creator>Admin Local</dc:creator>
  <cp:lastModifiedBy>力上加力</cp:lastModifiedBy>
  <cp:lastPrinted>2021-07-05T01:44:00Z</cp:lastPrinted>
  <dcterms:modified xsi:type="dcterms:W3CDTF">2023-06-14T09:21:42Z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518CF4EFBD1948EC96F0F1828111CE27_12</vt:lpwstr>
  </property>
</Properties>
</file>